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2F44" w:rsidRPr="009862A4" w:rsidRDefault="008D2F44" w:rsidP="009862A4">
      <w:pPr>
        <w:spacing w:line="360" w:lineRule="auto"/>
        <w:rPr>
          <w:rFonts w:ascii="Arial" w:hAnsi="Arial" w:cs="Arial"/>
          <w:lang w:val="es-CO"/>
        </w:rPr>
      </w:pPr>
      <w:bookmarkStart w:id="0" w:name="_GoBack"/>
      <w:bookmarkEnd w:id="0"/>
      <w:r w:rsidRPr="009862A4">
        <w:rPr>
          <w:rFonts w:ascii="Arial" w:hAnsi="Arial" w:cs="Arial"/>
          <w:noProof/>
          <w:lang w:val="es-CO" w:eastAsia="es-CO"/>
        </w:rPr>
        <w:drawing>
          <wp:anchor distT="0" distB="0" distL="114300" distR="114300" simplePos="0" relativeHeight="251658240" behindDoc="1" locked="0" layoutInCell="1" allowOverlap="1" wp14:anchorId="236E1088" wp14:editId="507D08B2">
            <wp:simplePos x="0" y="0"/>
            <wp:positionH relativeFrom="page">
              <wp:align>right</wp:align>
            </wp:positionH>
            <wp:positionV relativeFrom="paragraph">
              <wp:posOffset>-899795</wp:posOffset>
            </wp:positionV>
            <wp:extent cx="7772400" cy="10058038"/>
            <wp:effectExtent l="0" t="0" r="0"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TILLA PORTADA PROYECTO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058038"/>
                    </a:xfrm>
                    <a:prstGeom prst="rect">
                      <a:avLst/>
                    </a:prstGeom>
                  </pic:spPr>
                </pic:pic>
              </a:graphicData>
            </a:graphic>
            <wp14:sizeRelH relativeFrom="margin">
              <wp14:pctWidth>0</wp14:pctWidth>
            </wp14:sizeRelH>
            <wp14:sizeRelV relativeFrom="margin">
              <wp14:pctHeight>0</wp14:pctHeight>
            </wp14:sizeRelV>
          </wp:anchor>
        </w:drawing>
      </w:r>
    </w:p>
    <w:p w:rsidR="008D2F44" w:rsidRPr="009862A4" w:rsidRDefault="005C497C" w:rsidP="009862A4">
      <w:pPr>
        <w:spacing w:line="360" w:lineRule="auto"/>
        <w:rPr>
          <w:rFonts w:ascii="Arial" w:hAnsi="Arial" w:cs="Arial"/>
          <w:lang w:val="es-CO"/>
        </w:rPr>
      </w:pPr>
      <w:r w:rsidRPr="009862A4">
        <w:rPr>
          <w:rFonts w:ascii="Arial" w:hAnsi="Arial" w:cs="Arial"/>
          <w:noProof/>
          <w:lang w:val="es-CO" w:eastAsia="es-CO"/>
        </w:rPr>
        <mc:AlternateContent>
          <mc:Choice Requires="wps">
            <w:drawing>
              <wp:anchor distT="45720" distB="45720" distL="114300" distR="114300" simplePos="0" relativeHeight="251660288" behindDoc="0" locked="0" layoutInCell="1" allowOverlap="1" wp14:anchorId="3B9EBF83" wp14:editId="5425CC25">
                <wp:simplePos x="0" y="0"/>
                <wp:positionH relativeFrom="column">
                  <wp:posOffset>643890</wp:posOffset>
                </wp:positionH>
                <wp:positionV relativeFrom="paragraph">
                  <wp:posOffset>2586355</wp:posOffset>
                </wp:positionV>
                <wp:extent cx="477202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1404620"/>
                        </a:xfrm>
                        <a:prstGeom prst="rect">
                          <a:avLst/>
                        </a:prstGeom>
                        <a:noFill/>
                        <a:ln w="9525">
                          <a:noFill/>
                          <a:miter lim="800000"/>
                          <a:headEnd/>
                          <a:tailEnd/>
                        </a:ln>
                      </wps:spPr>
                      <wps:txbx>
                        <w:txbxContent>
                          <w:p w:rsidR="00D35AAE" w:rsidRPr="000158E7" w:rsidRDefault="00D35AAE" w:rsidP="005C497C">
                            <w:pPr>
                              <w:jc w:val="center"/>
                              <w:rPr>
                                <w:rFonts w:ascii="Arial" w:hAnsi="Arial" w:cs="Arial"/>
                                <w:b/>
                                <w:color w:val="538135" w:themeColor="accent6" w:themeShade="BF"/>
                                <w:sz w:val="52"/>
                                <w:lang w:val="es-ES"/>
                              </w:rPr>
                            </w:pPr>
                            <w:r w:rsidRPr="000158E7">
                              <w:rPr>
                                <w:rFonts w:ascii="Arial" w:hAnsi="Arial" w:cs="Arial"/>
                                <w:b/>
                                <w:color w:val="538135" w:themeColor="accent6" w:themeShade="BF"/>
                                <w:sz w:val="52"/>
                                <w:lang w:val="es-ES"/>
                              </w:rPr>
                              <w:t xml:space="preserve">INFORME DE MODELO INTEGRADO DE PLANEACIÓN Y GESTÓN MIPG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9EBF83" id="_x0000_t202" coordsize="21600,21600" o:spt="202" path="m,l,21600r21600,l21600,xe">
                <v:stroke joinstyle="miter"/>
                <v:path gradientshapeok="t" o:connecttype="rect"/>
              </v:shapetype>
              <v:shape id="Cuadro de texto 2" o:spid="_x0000_s1026" type="#_x0000_t202" style="position:absolute;margin-left:50.7pt;margin-top:203.65pt;width:375.7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" filled="f" stroked="f">
                <v:textbox style="mso-fit-shape-to-text:t">
                  <w:txbxContent>
                    <w:p w:rsidR="00D35AAE" w:rsidRPr="000158E7" w:rsidRDefault="00D35AAE" w:rsidP="005C497C">
                      <w:pPr>
                        <w:jc w:val="center"/>
                        <w:rPr>
                          <w:rFonts w:ascii="Arial" w:hAnsi="Arial" w:cs="Arial"/>
                          <w:b/>
                          <w:color w:val="538135" w:themeColor="accent6" w:themeShade="BF"/>
                          <w:sz w:val="52"/>
                          <w:lang w:val="es-ES"/>
                        </w:rPr>
                      </w:pPr>
                      <w:r w:rsidRPr="000158E7">
                        <w:rPr>
                          <w:rFonts w:ascii="Arial" w:hAnsi="Arial" w:cs="Arial"/>
                          <w:b/>
                          <w:color w:val="538135" w:themeColor="accent6" w:themeShade="BF"/>
                          <w:sz w:val="52"/>
                          <w:lang w:val="es-ES"/>
                        </w:rPr>
                        <w:t xml:space="preserve">INFORME DE MODELO INTEGRADO DE PLANEACIÓN Y GESTÓN MIPG </w:t>
                      </w:r>
                    </w:p>
                  </w:txbxContent>
                </v:textbox>
                <w10:wrap type="square"/>
              </v:shape>
            </w:pict>
          </mc:Fallback>
        </mc:AlternateContent>
      </w:r>
      <w:r w:rsidR="008D2F44" w:rsidRPr="009862A4">
        <w:rPr>
          <w:rFonts w:ascii="Arial" w:hAnsi="Arial" w:cs="Arial"/>
          <w:lang w:val="es-CO"/>
        </w:rPr>
        <w:br w:type="page"/>
      </w:r>
    </w:p>
    <w:p w:rsidR="00667D47" w:rsidRPr="009862A4" w:rsidRDefault="00667D47" w:rsidP="009862A4">
      <w:pPr>
        <w:spacing w:line="360" w:lineRule="auto"/>
        <w:rPr>
          <w:rFonts w:ascii="Arial" w:hAnsi="Arial" w:cs="Arial"/>
          <w:u w:val="single"/>
          <w:lang w:val="es-CO"/>
        </w:rPr>
      </w:pPr>
    </w:p>
    <w:p w:rsidR="005C497C" w:rsidRPr="009862A4" w:rsidRDefault="005C497C" w:rsidP="009862A4">
      <w:pPr>
        <w:spacing w:line="360" w:lineRule="auto"/>
        <w:rPr>
          <w:rFonts w:ascii="Arial" w:hAnsi="Arial" w:cs="Arial"/>
          <w:u w:val="single"/>
          <w:lang w:val="es-CO"/>
        </w:rPr>
      </w:pPr>
    </w:p>
    <w:p w:rsidR="005C497C" w:rsidRPr="009862A4" w:rsidRDefault="005C497C" w:rsidP="009862A4">
      <w:pPr>
        <w:spacing w:line="360" w:lineRule="auto"/>
        <w:rPr>
          <w:rFonts w:ascii="Arial" w:hAnsi="Arial" w:cs="Arial"/>
          <w:u w:val="single"/>
          <w:lang w:val="es-CO"/>
        </w:rPr>
      </w:pPr>
    </w:p>
    <w:p w:rsidR="005222D8" w:rsidRPr="009862A4" w:rsidRDefault="005222D8" w:rsidP="009862A4">
      <w:pPr>
        <w:pStyle w:val="Default"/>
        <w:spacing w:line="360" w:lineRule="auto"/>
        <w:jc w:val="center"/>
        <w:rPr>
          <w:b/>
          <w:bCs/>
          <w:sz w:val="22"/>
          <w:szCs w:val="22"/>
        </w:rPr>
      </w:pPr>
    </w:p>
    <w:p w:rsidR="00633A89" w:rsidRPr="009862A4" w:rsidRDefault="00633A89" w:rsidP="009862A4">
      <w:pPr>
        <w:pStyle w:val="Default"/>
        <w:spacing w:line="360" w:lineRule="auto"/>
        <w:jc w:val="center"/>
        <w:rPr>
          <w:sz w:val="22"/>
          <w:szCs w:val="22"/>
        </w:rPr>
      </w:pPr>
      <w:r w:rsidRPr="009862A4">
        <w:rPr>
          <w:b/>
          <w:bCs/>
          <w:sz w:val="22"/>
          <w:szCs w:val="22"/>
        </w:rPr>
        <w:t>JAIRO MENDOZA ALVAREZ</w:t>
      </w:r>
    </w:p>
    <w:p w:rsidR="00633A89" w:rsidRPr="000040B1" w:rsidRDefault="00633A89" w:rsidP="009862A4">
      <w:pPr>
        <w:pStyle w:val="Default"/>
        <w:spacing w:line="360" w:lineRule="auto"/>
        <w:jc w:val="center"/>
        <w:rPr>
          <w:i/>
          <w:sz w:val="22"/>
          <w:szCs w:val="22"/>
        </w:rPr>
      </w:pPr>
      <w:r w:rsidRPr="000040B1">
        <w:rPr>
          <w:bCs/>
          <w:i/>
          <w:sz w:val="22"/>
          <w:szCs w:val="22"/>
        </w:rPr>
        <w:t>Rector</w:t>
      </w:r>
    </w:p>
    <w:p w:rsidR="00633A89" w:rsidRPr="009862A4" w:rsidRDefault="00633A89" w:rsidP="009862A4">
      <w:pPr>
        <w:pStyle w:val="Default"/>
        <w:spacing w:line="360" w:lineRule="auto"/>
        <w:jc w:val="center"/>
        <w:rPr>
          <w:sz w:val="22"/>
          <w:szCs w:val="22"/>
        </w:rPr>
      </w:pPr>
    </w:p>
    <w:p w:rsidR="00633A89" w:rsidRPr="009862A4" w:rsidRDefault="00633A89" w:rsidP="009862A4">
      <w:pPr>
        <w:pStyle w:val="Default"/>
        <w:spacing w:line="360" w:lineRule="auto"/>
        <w:rPr>
          <w:sz w:val="22"/>
          <w:szCs w:val="22"/>
        </w:rPr>
      </w:pPr>
    </w:p>
    <w:p w:rsidR="00633A89" w:rsidRPr="009862A4" w:rsidRDefault="00633A89" w:rsidP="009862A4">
      <w:pPr>
        <w:pStyle w:val="Default"/>
        <w:spacing w:line="360" w:lineRule="auto"/>
        <w:jc w:val="center"/>
        <w:rPr>
          <w:sz w:val="22"/>
          <w:szCs w:val="22"/>
        </w:rPr>
      </w:pPr>
      <w:r w:rsidRPr="009862A4">
        <w:rPr>
          <w:b/>
          <w:bCs/>
          <w:sz w:val="22"/>
          <w:szCs w:val="22"/>
        </w:rPr>
        <w:t>OLGA RIVERA RODRIGUEZ</w:t>
      </w:r>
    </w:p>
    <w:p w:rsidR="00633A89" w:rsidRPr="000040B1" w:rsidRDefault="00633A89" w:rsidP="009862A4">
      <w:pPr>
        <w:pStyle w:val="Default"/>
        <w:spacing w:line="360" w:lineRule="auto"/>
        <w:jc w:val="center"/>
        <w:rPr>
          <w:bCs/>
          <w:i/>
          <w:sz w:val="22"/>
          <w:szCs w:val="22"/>
        </w:rPr>
      </w:pPr>
      <w:r w:rsidRPr="000040B1">
        <w:rPr>
          <w:bCs/>
          <w:i/>
          <w:sz w:val="22"/>
          <w:szCs w:val="22"/>
        </w:rPr>
        <w:t>Directora de la Oficina de Planeación y Calidad</w:t>
      </w:r>
      <w:r w:rsidR="000040B1" w:rsidRPr="000040B1">
        <w:rPr>
          <w:bCs/>
          <w:i/>
          <w:sz w:val="22"/>
          <w:szCs w:val="22"/>
        </w:rPr>
        <w:t xml:space="preserve"> Académica</w:t>
      </w:r>
    </w:p>
    <w:p w:rsidR="005149D1" w:rsidRDefault="005149D1" w:rsidP="009862A4">
      <w:pPr>
        <w:pStyle w:val="Default"/>
        <w:spacing w:line="360" w:lineRule="auto"/>
        <w:jc w:val="center"/>
        <w:rPr>
          <w:bCs/>
          <w:sz w:val="22"/>
          <w:szCs w:val="22"/>
        </w:rPr>
      </w:pPr>
    </w:p>
    <w:p w:rsidR="000040B1" w:rsidRDefault="000040B1" w:rsidP="009862A4">
      <w:pPr>
        <w:pStyle w:val="Default"/>
        <w:spacing w:line="360" w:lineRule="auto"/>
        <w:jc w:val="center"/>
        <w:rPr>
          <w:bCs/>
          <w:sz w:val="22"/>
          <w:szCs w:val="22"/>
        </w:rPr>
      </w:pPr>
    </w:p>
    <w:p w:rsidR="000040B1" w:rsidRDefault="000040B1" w:rsidP="009862A4">
      <w:pPr>
        <w:pStyle w:val="Default"/>
        <w:spacing w:line="360" w:lineRule="auto"/>
        <w:jc w:val="center"/>
        <w:rPr>
          <w:bCs/>
          <w:sz w:val="22"/>
          <w:szCs w:val="22"/>
        </w:rPr>
      </w:pPr>
    </w:p>
    <w:p w:rsidR="005149D1" w:rsidRPr="005149D1" w:rsidRDefault="005149D1" w:rsidP="009862A4">
      <w:pPr>
        <w:pStyle w:val="Default"/>
        <w:spacing w:line="360" w:lineRule="auto"/>
        <w:jc w:val="center"/>
        <w:rPr>
          <w:b/>
          <w:bCs/>
          <w:sz w:val="22"/>
          <w:szCs w:val="22"/>
        </w:rPr>
      </w:pPr>
      <w:r w:rsidRPr="005149D1">
        <w:rPr>
          <w:b/>
          <w:bCs/>
          <w:sz w:val="22"/>
          <w:szCs w:val="22"/>
        </w:rPr>
        <w:t xml:space="preserve">Equipo de planeación: </w:t>
      </w:r>
    </w:p>
    <w:p w:rsidR="005149D1" w:rsidRPr="000040B1" w:rsidRDefault="005149D1" w:rsidP="009862A4">
      <w:pPr>
        <w:pStyle w:val="Default"/>
        <w:spacing w:line="360" w:lineRule="auto"/>
        <w:jc w:val="center"/>
        <w:rPr>
          <w:bCs/>
          <w:i/>
          <w:sz w:val="22"/>
          <w:szCs w:val="22"/>
        </w:rPr>
      </w:pPr>
      <w:r w:rsidRPr="000040B1">
        <w:rPr>
          <w:bCs/>
          <w:i/>
          <w:sz w:val="22"/>
          <w:szCs w:val="22"/>
        </w:rPr>
        <w:t xml:space="preserve">María Alejandra </w:t>
      </w:r>
      <w:proofErr w:type="spellStart"/>
      <w:r w:rsidRPr="000040B1">
        <w:rPr>
          <w:bCs/>
          <w:i/>
          <w:sz w:val="22"/>
          <w:szCs w:val="22"/>
        </w:rPr>
        <w:t>Verbel</w:t>
      </w:r>
      <w:proofErr w:type="spellEnd"/>
      <w:r w:rsidRPr="000040B1">
        <w:rPr>
          <w:bCs/>
          <w:i/>
          <w:sz w:val="22"/>
          <w:szCs w:val="22"/>
        </w:rPr>
        <w:t xml:space="preserve"> Solar</w:t>
      </w:r>
    </w:p>
    <w:p w:rsidR="005149D1" w:rsidRPr="000040B1" w:rsidRDefault="005149D1" w:rsidP="009862A4">
      <w:pPr>
        <w:pStyle w:val="Default"/>
        <w:spacing w:line="360" w:lineRule="auto"/>
        <w:jc w:val="center"/>
        <w:rPr>
          <w:bCs/>
          <w:i/>
          <w:sz w:val="22"/>
          <w:szCs w:val="22"/>
        </w:rPr>
      </w:pPr>
      <w:proofErr w:type="spellStart"/>
      <w:r w:rsidRPr="000040B1">
        <w:rPr>
          <w:bCs/>
          <w:i/>
          <w:sz w:val="22"/>
          <w:szCs w:val="22"/>
        </w:rPr>
        <w:t>Dianick</w:t>
      </w:r>
      <w:proofErr w:type="spellEnd"/>
      <w:r w:rsidRPr="000040B1">
        <w:rPr>
          <w:bCs/>
          <w:i/>
          <w:sz w:val="22"/>
          <w:szCs w:val="22"/>
        </w:rPr>
        <w:t xml:space="preserve"> Carolina </w:t>
      </w:r>
      <w:proofErr w:type="spellStart"/>
      <w:r w:rsidRPr="000040B1">
        <w:rPr>
          <w:bCs/>
          <w:i/>
          <w:sz w:val="22"/>
          <w:szCs w:val="22"/>
        </w:rPr>
        <w:t>Taborda</w:t>
      </w:r>
      <w:proofErr w:type="spellEnd"/>
      <w:r w:rsidRPr="000040B1">
        <w:rPr>
          <w:bCs/>
          <w:i/>
          <w:sz w:val="22"/>
          <w:szCs w:val="22"/>
        </w:rPr>
        <w:t xml:space="preserve"> </w:t>
      </w:r>
      <w:proofErr w:type="spellStart"/>
      <w:r w:rsidRPr="000040B1">
        <w:rPr>
          <w:bCs/>
          <w:i/>
          <w:sz w:val="22"/>
          <w:szCs w:val="22"/>
        </w:rPr>
        <w:t>Garcia</w:t>
      </w:r>
      <w:proofErr w:type="spellEnd"/>
    </w:p>
    <w:p w:rsidR="005149D1" w:rsidRPr="000040B1" w:rsidRDefault="005149D1" w:rsidP="009862A4">
      <w:pPr>
        <w:pStyle w:val="Default"/>
        <w:spacing w:line="360" w:lineRule="auto"/>
        <w:jc w:val="center"/>
        <w:rPr>
          <w:bCs/>
          <w:i/>
          <w:sz w:val="22"/>
          <w:szCs w:val="22"/>
        </w:rPr>
      </w:pPr>
      <w:r w:rsidRPr="000040B1">
        <w:rPr>
          <w:bCs/>
          <w:i/>
          <w:sz w:val="22"/>
          <w:szCs w:val="22"/>
        </w:rPr>
        <w:t xml:space="preserve">Kimberly Barrios Bueno </w:t>
      </w:r>
    </w:p>
    <w:p w:rsidR="005149D1" w:rsidRPr="000040B1" w:rsidRDefault="005149D1" w:rsidP="009862A4">
      <w:pPr>
        <w:pStyle w:val="Default"/>
        <w:spacing w:line="360" w:lineRule="auto"/>
        <w:jc w:val="center"/>
        <w:rPr>
          <w:bCs/>
          <w:i/>
          <w:sz w:val="22"/>
          <w:szCs w:val="22"/>
        </w:rPr>
      </w:pPr>
      <w:r w:rsidRPr="000040B1">
        <w:rPr>
          <w:bCs/>
          <w:i/>
          <w:sz w:val="22"/>
          <w:szCs w:val="22"/>
        </w:rPr>
        <w:t>Blas Emiro Otero</w:t>
      </w:r>
    </w:p>
    <w:p w:rsidR="005149D1" w:rsidRPr="000040B1" w:rsidRDefault="005149D1" w:rsidP="009862A4">
      <w:pPr>
        <w:pStyle w:val="Default"/>
        <w:spacing w:line="360" w:lineRule="auto"/>
        <w:jc w:val="center"/>
        <w:rPr>
          <w:bCs/>
          <w:i/>
          <w:sz w:val="22"/>
          <w:szCs w:val="22"/>
        </w:rPr>
      </w:pPr>
      <w:r w:rsidRPr="000040B1">
        <w:rPr>
          <w:bCs/>
          <w:i/>
          <w:sz w:val="22"/>
          <w:szCs w:val="22"/>
        </w:rPr>
        <w:t>Ronald Muñoz Vergara</w:t>
      </w:r>
    </w:p>
    <w:p w:rsidR="005149D1" w:rsidRPr="000040B1" w:rsidRDefault="005149D1" w:rsidP="009862A4">
      <w:pPr>
        <w:pStyle w:val="Default"/>
        <w:spacing w:line="360" w:lineRule="auto"/>
        <w:jc w:val="center"/>
        <w:rPr>
          <w:bCs/>
          <w:i/>
          <w:sz w:val="22"/>
          <w:szCs w:val="22"/>
        </w:rPr>
      </w:pPr>
      <w:r w:rsidRPr="000040B1">
        <w:rPr>
          <w:bCs/>
          <w:i/>
          <w:sz w:val="22"/>
          <w:szCs w:val="22"/>
        </w:rPr>
        <w:t xml:space="preserve">Dilia Morales </w:t>
      </w:r>
      <w:proofErr w:type="spellStart"/>
      <w:r w:rsidRPr="000040B1">
        <w:rPr>
          <w:bCs/>
          <w:i/>
          <w:sz w:val="22"/>
          <w:szCs w:val="22"/>
        </w:rPr>
        <w:t>Galviz</w:t>
      </w:r>
      <w:proofErr w:type="spellEnd"/>
    </w:p>
    <w:p w:rsidR="005C497C" w:rsidRPr="009862A4" w:rsidRDefault="005C497C" w:rsidP="009862A4">
      <w:pPr>
        <w:spacing w:line="360" w:lineRule="auto"/>
        <w:rPr>
          <w:rFonts w:ascii="Arial" w:hAnsi="Arial" w:cs="Arial"/>
          <w:u w:val="single"/>
          <w:lang w:val="es-CO"/>
        </w:rPr>
      </w:pPr>
    </w:p>
    <w:p w:rsidR="005C497C" w:rsidRPr="009862A4" w:rsidRDefault="005C497C" w:rsidP="009862A4">
      <w:pPr>
        <w:spacing w:line="360" w:lineRule="auto"/>
        <w:rPr>
          <w:rFonts w:ascii="Arial" w:hAnsi="Arial" w:cs="Arial"/>
          <w:u w:val="single"/>
          <w:lang w:val="es-CO"/>
        </w:rPr>
      </w:pPr>
    </w:p>
    <w:p w:rsidR="005C497C" w:rsidRPr="009862A4" w:rsidRDefault="005C497C" w:rsidP="009862A4">
      <w:pPr>
        <w:spacing w:line="360" w:lineRule="auto"/>
        <w:rPr>
          <w:rFonts w:ascii="Arial" w:hAnsi="Arial" w:cs="Arial"/>
          <w:u w:val="single"/>
          <w:lang w:val="es-CO"/>
        </w:rPr>
      </w:pPr>
    </w:p>
    <w:p w:rsidR="005C497C" w:rsidRPr="009862A4" w:rsidRDefault="005C497C" w:rsidP="009862A4">
      <w:pPr>
        <w:spacing w:line="360" w:lineRule="auto"/>
        <w:rPr>
          <w:rFonts w:ascii="Arial" w:hAnsi="Arial" w:cs="Arial"/>
          <w:u w:val="single"/>
          <w:lang w:val="es-CO"/>
        </w:rPr>
      </w:pPr>
    </w:p>
    <w:p w:rsidR="005C497C" w:rsidRPr="009862A4" w:rsidRDefault="005C497C" w:rsidP="009862A4">
      <w:pPr>
        <w:spacing w:line="360" w:lineRule="auto"/>
        <w:rPr>
          <w:rFonts w:ascii="Arial" w:hAnsi="Arial" w:cs="Arial"/>
          <w:u w:val="single"/>
          <w:lang w:val="es-CO"/>
        </w:rPr>
      </w:pPr>
    </w:p>
    <w:p w:rsidR="005C497C" w:rsidRPr="009862A4" w:rsidRDefault="005C497C" w:rsidP="009862A4">
      <w:pPr>
        <w:spacing w:line="360" w:lineRule="auto"/>
        <w:rPr>
          <w:rFonts w:ascii="Arial" w:hAnsi="Arial" w:cs="Arial"/>
          <w:u w:val="single"/>
          <w:lang w:val="es-CO"/>
        </w:rPr>
      </w:pPr>
    </w:p>
    <w:p w:rsidR="005C497C" w:rsidRPr="009862A4" w:rsidRDefault="005C497C" w:rsidP="009862A4">
      <w:pPr>
        <w:spacing w:line="360" w:lineRule="auto"/>
        <w:rPr>
          <w:rFonts w:ascii="Arial" w:hAnsi="Arial" w:cs="Arial"/>
          <w:u w:val="single"/>
          <w:lang w:val="es-CO"/>
        </w:rPr>
      </w:pPr>
    </w:p>
    <w:p w:rsidR="005C497C" w:rsidRPr="009862A4" w:rsidRDefault="005C497C" w:rsidP="009862A4">
      <w:pPr>
        <w:spacing w:line="360" w:lineRule="auto"/>
        <w:rPr>
          <w:rFonts w:ascii="Arial" w:hAnsi="Arial" w:cs="Arial"/>
          <w:u w:val="single"/>
          <w:lang w:val="es-CO"/>
        </w:rPr>
      </w:pPr>
    </w:p>
    <w:p w:rsidR="005C497C" w:rsidRPr="009862A4" w:rsidRDefault="005C497C" w:rsidP="009862A4">
      <w:pPr>
        <w:spacing w:line="360" w:lineRule="auto"/>
        <w:rPr>
          <w:rFonts w:ascii="Arial" w:hAnsi="Arial" w:cs="Arial"/>
          <w:u w:val="single"/>
          <w:lang w:val="es-CO"/>
        </w:rPr>
      </w:pPr>
    </w:p>
    <w:sdt>
      <w:sdtPr>
        <w:rPr>
          <w:rFonts w:ascii="Arial" w:eastAsia="Calibri" w:hAnsi="Arial" w:cs="Arial"/>
          <w:b/>
          <w:bCs/>
          <w:color w:val="000000"/>
          <w:sz w:val="22"/>
          <w:szCs w:val="22"/>
          <w:lang w:val="en-US" w:eastAsia="en-US"/>
        </w:rPr>
        <w:id w:val="2077931200"/>
        <w:docPartObj>
          <w:docPartGallery w:val="Table of Contents"/>
          <w:docPartUnique/>
        </w:docPartObj>
      </w:sdtPr>
      <w:sdtEndPr>
        <w:rPr>
          <w:rFonts w:eastAsiaTheme="minorHAnsi"/>
          <w:color w:val="auto"/>
        </w:rPr>
      </w:sdtEndPr>
      <w:sdtContent>
        <w:p w:rsidR="00190215" w:rsidRPr="009862A4" w:rsidRDefault="00190215" w:rsidP="009862A4">
          <w:pPr>
            <w:pStyle w:val="TtuloTDC"/>
            <w:spacing w:line="360" w:lineRule="auto"/>
            <w:jc w:val="center"/>
            <w:rPr>
              <w:rFonts w:ascii="Arial" w:hAnsi="Arial" w:cs="Arial"/>
              <w:b/>
              <w:color w:val="538135" w:themeColor="accent6" w:themeShade="BF"/>
              <w:sz w:val="22"/>
              <w:szCs w:val="22"/>
            </w:rPr>
          </w:pPr>
          <w:r w:rsidRPr="009862A4">
            <w:rPr>
              <w:rFonts w:ascii="Arial" w:hAnsi="Arial" w:cs="Arial"/>
              <w:b/>
              <w:color w:val="538135" w:themeColor="accent6" w:themeShade="BF"/>
              <w:sz w:val="22"/>
              <w:szCs w:val="22"/>
            </w:rPr>
            <w:t>CONTENIDO</w:t>
          </w:r>
        </w:p>
        <w:p w:rsidR="00190215" w:rsidRPr="009862A4" w:rsidRDefault="00190215" w:rsidP="009862A4">
          <w:pPr>
            <w:spacing w:line="360" w:lineRule="auto"/>
            <w:rPr>
              <w:rFonts w:ascii="Arial" w:hAnsi="Arial" w:cs="Arial"/>
              <w:color w:val="000000" w:themeColor="text1"/>
              <w:lang w:val="es-CO" w:eastAsia="es-CO"/>
            </w:rPr>
          </w:pPr>
        </w:p>
        <w:p w:rsidR="005149D1" w:rsidRDefault="00190215">
          <w:pPr>
            <w:pStyle w:val="TDC1"/>
            <w:tabs>
              <w:tab w:val="right" w:leader="dot" w:pos="8828"/>
            </w:tabs>
            <w:rPr>
              <w:rFonts w:asciiTheme="minorHAnsi" w:eastAsiaTheme="minorEastAsia" w:hAnsiTheme="minorHAnsi" w:cstheme="minorBidi"/>
              <w:noProof/>
              <w:lang w:val="es-CO" w:eastAsia="es-CO" w:bidi="ar-SA"/>
            </w:rPr>
          </w:pPr>
          <w:r w:rsidRPr="009862A4">
            <w:rPr>
              <w:rFonts w:ascii="Arial" w:hAnsi="Arial" w:cs="Arial"/>
              <w:color w:val="000000" w:themeColor="text1"/>
              <w:lang w:val="es-CO"/>
            </w:rPr>
            <w:fldChar w:fldCharType="begin"/>
          </w:r>
          <w:r w:rsidRPr="009862A4">
            <w:rPr>
              <w:rFonts w:ascii="Arial" w:hAnsi="Arial" w:cs="Arial"/>
              <w:color w:val="000000" w:themeColor="text1"/>
              <w:lang w:val="es-CO"/>
            </w:rPr>
            <w:instrText xml:space="preserve"> TOC \o "1-3" \h \z \u </w:instrText>
          </w:r>
          <w:r w:rsidRPr="009862A4">
            <w:rPr>
              <w:rFonts w:ascii="Arial" w:hAnsi="Arial" w:cs="Arial"/>
              <w:color w:val="000000" w:themeColor="text1"/>
              <w:lang w:val="es-CO"/>
            </w:rPr>
            <w:fldChar w:fldCharType="separate"/>
          </w:r>
          <w:hyperlink w:anchor="_Toc94774131" w:history="1">
            <w:r w:rsidR="005149D1" w:rsidRPr="007937C1">
              <w:rPr>
                <w:rStyle w:val="Hipervnculo"/>
                <w:rFonts w:ascii="Arial" w:hAnsi="Arial" w:cs="Arial"/>
                <w:b/>
                <w:noProof/>
              </w:rPr>
              <w:t>1.</w:t>
            </w:r>
            <w:r w:rsidR="005149D1">
              <w:rPr>
                <w:rFonts w:asciiTheme="minorHAnsi" w:eastAsiaTheme="minorEastAsia" w:hAnsiTheme="minorHAnsi" w:cstheme="minorBidi"/>
                <w:noProof/>
                <w:lang w:val="es-CO" w:eastAsia="es-CO" w:bidi="ar-SA"/>
              </w:rPr>
              <w:tab/>
            </w:r>
            <w:r w:rsidR="005149D1" w:rsidRPr="007937C1">
              <w:rPr>
                <w:rStyle w:val="Hipervnculo"/>
                <w:rFonts w:ascii="Arial" w:hAnsi="Arial" w:cs="Arial"/>
                <w:b/>
                <w:noProof/>
              </w:rPr>
              <w:t>INTRODUCCION</w:t>
            </w:r>
            <w:r w:rsidR="005149D1">
              <w:rPr>
                <w:noProof/>
                <w:webHidden/>
              </w:rPr>
              <w:tab/>
            </w:r>
            <w:r w:rsidR="005149D1">
              <w:rPr>
                <w:noProof/>
                <w:webHidden/>
              </w:rPr>
              <w:fldChar w:fldCharType="begin"/>
            </w:r>
            <w:r w:rsidR="005149D1">
              <w:rPr>
                <w:noProof/>
                <w:webHidden/>
              </w:rPr>
              <w:instrText xml:space="preserve"> PAGEREF _Toc94774131 \h </w:instrText>
            </w:r>
            <w:r w:rsidR="005149D1">
              <w:rPr>
                <w:noProof/>
                <w:webHidden/>
              </w:rPr>
            </w:r>
            <w:r w:rsidR="005149D1">
              <w:rPr>
                <w:noProof/>
                <w:webHidden/>
              </w:rPr>
              <w:fldChar w:fldCharType="separate"/>
            </w:r>
            <w:r w:rsidR="005149D1">
              <w:rPr>
                <w:noProof/>
                <w:webHidden/>
              </w:rPr>
              <w:t>4</w:t>
            </w:r>
            <w:r w:rsidR="005149D1">
              <w:rPr>
                <w:noProof/>
                <w:webHidden/>
              </w:rPr>
              <w:fldChar w:fldCharType="end"/>
            </w:r>
          </w:hyperlink>
        </w:p>
        <w:p w:rsidR="005149D1" w:rsidRDefault="004944D1">
          <w:pPr>
            <w:pStyle w:val="TDC1"/>
            <w:tabs>
              <w:tab w:val="right" w:leader="dot" w:pos="8828"/>
            </w:tabs>
            <w:rPr>
              <w:rFonts w:asciiTheme="minorHAnsi" w:eastAsiaTheme="minorEastAsia" w:hAnsiTheme="minorHAnsi" w:cstheme="minorBidi"/>
              <w:noProof/>
              <w:lang w:val="es-CO" w:eastAsia="es-CO" w:bidi="ar-SA"/>
            </w:rPr>
          </w:pPr>
          <w:hyperlink w:anchor="_Toc94774132" w:history="1">
            <w:r w:rsidR="005149D1" w:rsidRPr="007937C1">
              <w:rPr>
                <w:rStyle w:val="Hipervnculo"/>
                <w:rFonts w:ascii="Arial" w:hAnsi="Arial" w:cs="Arial"/>
                <w:b/>
                <w:noProof/>
              </w:rPr>
              <w:t>2.</w:t>
            </w:r>
            <w:r w:rsidR="005149D1">
              <w:rPr>
                <w:rFonts w:asciiTheme="minorHAnsi" w:eastAsiaTheme="minorEastAsia" w:hAnsiTheme="minorHAnsi" w:cstheme="minorBidi"/>
                <w:noProof/>
                <w:lang w:val="es-CO" w:eastAsia="es-CO" w:bidi="ar-SA"/>
              </w:rPr>
              <w:tab/>
            </w:r>
            <w:r w:rsidR="005149D1" w:rsidRPr="007937C1">
              <w:rPr>
                <w:rStyle w:val="Hipervnculo"/>
                <w:rFonts w:ascii="Arial" w:hAnsi="Arial" w:cs="Arial"/>
                <w:b/>
                <w:noProof/>
              </w:rPr>
              <w:t>RESULTADO DE AVANCES</w:t>
            </w:r>
            <w:r w:rsidR="005149D1">
              <w:rPr>
                <w:noProof/>
                <w:webHidden/>
              </w:rPr>
              <w:tab/>
            </w:r>
            <w:r w:rsidR="005149D1">
              <w:rPr>
                <w:noProof/>
                <w:webHidden/>
              </w:rPr>
              <w:fldChar w:fldCharType="begin"/>
            </w:r>
            <w:r w:rsidR="005149D1">
              <w:rPr>
                <w:noProof/>
                <w:webHidden/>
              </w:rPr>
              <w:instrText xml:space="preserve"> PAGEREF _Toc94774132 \h </w:instrText>
            </w:r>
            <w:r w:rsidR="005149D1">
              <w:rPr>
                <w:noProof/>
                <w:webHidden/>
              </w:rPr>
            </w:r>
            <w:r w:rsidR="005149D1">
              <w:rPr>
                <w:noProof/>
                <w:webHidden/>
              </w:rPr>
              <w:fldChar w:fldCharType="separate"/>
            </w:r>
            <w:r w:rsidR="005149D1">
              <w:rPr>
                <w:noProof/>
                <w:webHidden/>
              </w:rPr>
              <w:t>5</w:t>
            </w:r>
            <w:r w:rsidR="005149D1">
              <w:rPr>
                <w:noProof/>
                <w:webHidden/>
              </w:rPr>
              <w:fldChar w:fldCharType="end"/>
            </w:r>
          </w:hyperlink>
        </w:p>
        <w:p w:rsidR="005149D1" w:rsidRDefault="004944D1">
          <w:pPr>
            <w:pStyle w:val="TDC2"/>
            <w:tabs>
              <w:tab w:val="left" w:pos="1473"/>
              <w:tab w:val="right" w:leader="dot" w:pos="8828"/>
            </w:tabs>
            <w:rPr>
              <w:rFonts w:asciiTheme="minorHAnsi" w:eastAsiaTheme="minorEastAsia" w:hAnsiTheme="minorHAnsi" w:cstheme="minorBidi"/>
              <w:noProof/>
              <w:lang w:val="es-CO" w:eastAsia="es-CO" w:bidi="ar-SA"/>
            </w:rPr>
          </w:pPr>
          <w:hyperlink w:anchor="_Toc94774133" w:history="1">
            <w:r w:rsidR="005149D1" w:rsidRPr="007937C1">
              <w:rPr>
                <w:rStyle w:val="Hipervnculo"/>
                <w:rFonts w:ascii="Arial" w:hAnsi="Arial" w:cs="Arial"/>
                <w:b/>
                <w:noProof/>
              </w:rPr>
              <w:t>2.1.</w:t>
            </w:r>
            <w:r w:rsidR="005149D1">
              <w:rPr>
                <w:rFonts w:asciiTheme="minorHAnsi" w:eastAsiaTheme="minorEastAsia" w:hAnsiTheme="minorHAnsi" w:cstheme="minorBidi"/>
                <w:noProof/>
                <w:lang w:val="es-CO" w:eastAsia="es-CO" w:bidi="ar-SA"/>
              </w:rPr>
              <w:tab/>
            </w:r>
            <w:r w:rsidR="005149D1" w:rsidRPr="007937C1">
              <w:rPr>
                <w:rStyle w:val="Hipervnculo"/>
                <w:rFonts w:ascii="Arial" w:hAnsi="Arial" w:cs="Arial"/>
                <w:b/>
                <w:noProof/>
              </w:rPr>
              <w:t>Institucionalidad de MIPG</w:t>
            </w:r>
            <w:r w:rsidR="005149D1">
              <w:rPr>
                <w:noProof/>
                <w:webHidden/>
              </w:rPr>
              <w:tab/>
            </w:r>
            <w:r w:rsidR="005149D1">
              <w:rPr>
                <w:noProof/>
                <w:webHidden/>
              </w:rPr>
              <w:fldChar w:fldCharType="begin"/>
            </w:r>
            <w:r w:rsidR="005149D1">
              <w:rPr>
                <w:noProof/>
                <w:webHidden/>
              </w:rPr>
              <w:instrText xml:space="preserve"> PAGEREF _Toc94774133 \h </w:instrText>
            </w:r>
            <w:r w:rsidR="005149D1">
              <w:rPr>
                <w:noProof/>
                <w:webHidden/>
              </w:rPr>
            </w:r>
            <w:r w:rsidR="005149D1">
              <w:rPr>
                <w:noProof/>
                <w:webHidden/>
              </w:rPr>
              <w:fldChar w:fldCharType="separate"/>
            </w:r>
            <w:r w:rsidR="005149D1">
              <w:rPr>
                <w:noProof/>
                <w:webHidden/>
              </w:rPr>
              <w:t>5</w:t>
            </w:r>
            <w:r w:rsidR="005149D1">
              <w:rPr>
                <w:noProof/>
                <w:webHidden/>
              </w:rPr>
              <w:fldChar w:fldCharType="end"/>
            </w:r>
          </w:hyperlink>
        </w:p>
        <w:p w:rsidR="005149D1" w:rsidRDefault="004944D1">
          <w:pPr>
            <w:pStyle w:val="TDC2"/>
            <w:tabs>
              <w:tab w:val="left" w:pos="1473"/>
              <w:tab w:val="right" w:leader="dot" w:pos="8828"/>
            </w:tabs>
            <w:rPr>
              <w:rFonts w:asciiTheme="minorHAnsi" w:eastAsiaTheme="minorEastAsia" w:hAnsiTheme="minorHAnsi" w:cstheme="minorBidi"/>
              <w:noProof/>
              <w:lang w:val="es-CO" w:eastAsia="es-CO" w:bidi="ar-SA"/>
            </w:rPr>
          </w:pPr>
          <w:hyperlink w:anchor="_Toc94774134" w:history="1">
            <w:r w:rsidR="005149D1" w:rsidRPr="007937C1">
              <w:rPr>
                <w:rStyle w:val="Hipervnculo"/>
                <w:rFonts w:ascii="Arial" w:hAnsi="Arial" w:cs="Arial"/>
                <w:b/>
                <w:noProof/>
              </w:rPr>
              <w:t>2.2.</w:t>
            </w:r>
            <w:r w:rsidR="005149D1">
              <w:rPr>
                <w:rFonts w:asciiTheme="minorHAnsi" w:eastAsiaTheme="minorEastAsia" w:hAnsiTheme="minorHAnsi" w:cstheme="minorBidi"/>
                <w:noProof/>
                <w:lang w:val="es-CO" w:eastAsia="es-CO" w:bidi="ar-SA"/>
              </w:rPr>
              <w:tab/>
            </w:r>
            <w:r w:rsidR="005149D1" w:rsidRPr="007937C1">
              <w:rPr>
                <w:rStyle w:val="Hipervnculo"/>
                <w:rFonts w:ascii="Arial" w:hAnsi="Arial" w:cs="Arial"/>
                <w:b/>
                <w:noProof/>
              </w:rPr>
              <w:t>Autodiagnósticos y planes de acción</w:t>
            </w:r>
            <w:r w:rsidR="005149D1">
              <w:rPr>
                <w:noProof/>
                <w:webHidden/>
              </w:rPr>
              <w:tab/>
            </w:r>
            <w:r w:rsidR="005149D1">
              <w:rPr>
                <w:noProof/>
                <w:webHidden/>
              </w:rPr>
              <w:fldChar w:fldCharType="begin"/>
            </w:r>
            <w:r w:rsidR="005149D1">
              <w:rPr>
                <w:noProof/>
                <w:webHidden/>
              </w:rPr>
              <w:instrText xml:space="preserve"> PAGEREF _Toc94774134 \h </w:instrText>
            </w:r>
            <w:r w:rsidR="005149D1">
              <w:rPr>
                <w:noProof/>
                <w:webHidden/>
              </w:rPr>
            </w:r>
            <w:r w:rsidR="005149D1">
              <w:rPr>
                <w:noProof/>
                <w:webHidden/>
              </w:rPr>
              <w:fldChar w:fldCharType="separate"/>
            </w:r>
            <w:r w:rsidR="005149D1">
              <w:rPr>
                <w:noProof/>
                <w:webHidden/>
              </w:rPr>
              <w:t>6</w:t>
            </w:r>
            <w:r w:rsidR="005149D1">
              <w:rPr>
                <w:noProof/>
                <w:webHidden/>
              </w:rPr>
              <w:fldChar w:fldCharType="end"/>
            </w:r>
          </w:hyperlink>
        </w:p>
        <w:p w:rsidR="005149D1" w:rsidRDefault="004944D1">
          <w:pPr>
            <w:pStyle w:val="TDC2"/>
            <w:tabs>
              <w:tab w:val="left" w:pos="1473"/>
              <w:tab w:val="right" w:leader="dot" w:pos="8828"/>
            </w:tabs>
            <w:rPr>
              <w:rFonts w:asciiTheme="minorHAnsi" w:eastAsiaTheme="minorEastAsia" w:hAnsiTheme="minorHAnsi" w:cstheme="minorBidi"/>
              <w:noProof/>
              <w:lang w:val="es-CO" w:eastAsia="es-CO" w:bidi="ar-SA"/>
            </w:rPr>
          </w:pPr>
          <w:hyperlink w:anchor="_Toc94774135" w:history="1">
            <w:r w:rsidR="005149D1" w:rsidRPr="007937C1">
              <w:rPr>
                <w:rStyle w:val="Hipervnculo"/>
                <w:rFonts w:ascii="Arial" w:hAnsi="Arial" w:cs="Arial"/>
                <w:b/>
                <w:noProof/>
              </w:rPr>
              <w:t>2.3.</w:t>
            </w:r>
            <w:r w:rsidR="005149D1">
              <w:rPr>
                <w:rFonts w:asciiTheme="minorHAnsi" w:eastAsiaTheme="minorEastAsia" w:hAnsiTheme="minorHAnsi" w:cstheme="minorBidi"/>
                <w:noProof/>
                <w:lang w:val="es-CO" w:eastAsia="es-CO" w:bidi="ar-SA"/>
              </w:rPr>
              <w:tab/>
            </w:r>
            <w:r w:rsidR="005149D1" w:rsidRPr="007937C1">
              <w:rPr>
                <w:rStyle w:val="Hipervnculo"/>
                <w:rFonts w:ascii="Arial" w:hAnsi="Arial" w:cs="Arial"/>
                <w:b/>
                <w:noProof/>
              </w:rPr>
              <w:t>Avances de políticas de Gestión</w:t>
            </w:r>
            <w:r w:rsidR="005149D1">
              <w:rPr>
                <w:noProof/>
                <w:webHidden/>
              </w:rPr>
              <w:tab/>
            </w:r>
            <w:r w:rsidR="005149D1">
              <w:rPr>
                <w:noProof/>
                <w:webHidden/>
              </w:rPr>
              <w:fldChar w:fldCharType="begin"/>
            </w:r>
            <w:r w:rsidR="005149D1">
              <w:rPr>
                <w:noProof/>
                <w:webHidden/>
              </w:rPr>
              <w:instrText xml:space="preserve"> PAGEREF _Toc94774135 \h </w:instrText>
            </w:r>
            <w:r w:rsidR="005149D1">
              <w:rPr>
                <w:noProof/>
                <w:webHidden/>
              </w:rPr>
            </w:r>
            <w:r w:rsidR="005149D1">
              <w:rPr>
                <w:noProof/>
                <w:webHidden/>
              </w:rPr>
              <w:fldChar w:fldCharType="separate"/>
            </w:r>
            <w:r w:rsidR="005149D1">
              <w:rPr>
                <w:noProof/>
                <w:webHidden/>
              </w:rPr>
              <w:t>7</w:t>
            </w:r>
            <w:r w:rsidR="005149D1">
              <w:rPr>
                <w:noProof/>
                <w:webHidden/>
              </w:rPr>
              <w:fldChar w:fldCharType="end"/>
            </w:r>
          </w:hyperlink>
        </w:p>
        <w:p w:rsidR="005149D1" w:rsidRDefault="004944D1">
          <w:pPr>
            <w:pStyle w:val="TDC1"/>
            <w:tabs>
              <w:tab w:val="right" w:leader="dot" w:pos="8828"/>
            </w:tabs>
            <w:rPr>
              <w:rFonts w:asciiTheme="minorHAnsi" w:eastAsiaTheme="minorEastAsia" w:hAnsiTheme="minorHAnsi" w:cstheme="minorBidi"/>
              <w:noProof/>
              <w:lang w:val="es-CO" w:eastAsia="es-CO" w:bidi="ar-SA"/>
            </w:rPr>
          </w:pPr>
          <w:hyperlink w:anchor="_Toc94774136" w:history="1">
            <w:r w:rsidR="005149D1" w:rsidRPr="007937C1">
              <w:rPr>
                <w:rStyle w:val="Hipervnculo"/>
                <w:rFonts w:ascii="Arial" w:hAnsi="Arial" w:cs="Arial"/>
                <w:b/>
                <w:noProof/>
              </w:rPr>
              <w:t>PRIMERA DIMENSIÓN: TALENTO HUMANO</w:t>
            </w:r>
            <w:r w:rsidR="005149D1">
              <w:rPr>
                <w:noProof/>
                <w:webHidden/>
              </w:rPr>
              <w:tab/>
            </w:r>
            <w:r w:rsidR="005149D1">
              <w:rPr>
                <w:noProof/>
                <w:webHidden/>
              </w:rPr>
              <w:fldChar w:fldCharType="begin"/>
            </w:r>
            <w:r w:rsidR="005149D1">
              <w:rPr>
                <w:noProof/>
                <w:webHidden/>
              </w:rPr>
              <w:instrText xml:space="preserve"> PAGEREF _Toc94774136 \h </w:instrText>
            </w:r>
            <w:r w:rsidR="005149D1">
              <w:rPr>
                <w:noProof/>
                <w:webHidden/>
              </w:rPr>
            </w:r>
            <w:r w:rsidR="005149D1">
              <w:rPr>
                <w:noProof/>
                <w:webHidden/>
              </w:rPr>
              <w:fldChar w:fldCharType="separate"/>
            </w:r>
            <w:r w:rsidR="005149D1">
              <w:rPr>
                <w:noProof/>
                <w:webHidden/>
              </w:rPr>
              <w:t>7</w:t>
            </w:r>
            <w:r w:rsidR="005149D1">
              <w:rPr>
                <w:noProof/>
                <w:webHidden/>
              </w:rPr>
              <w:fldChar w:fldCharType="end"/>
            </w:r>
          </w:hyperlink>
        </w:p>
        <w:p w:rsidR="005149D1" w:rsidRDefault="004944D1">
          <w:pPr>
            <w:pStyle w:val="TDC2"/>
            <w:tabs>
              <w:tab w:val="left" w:pos="1473"/>
              <w:tab w:val="right" w:leader="dot" w:pos="8828"/>
            </w:tabs>
            <w:rPr>
              <w:rFonts w:asciiTheme="minorHAnsi" w:eastAsiaTheme="minorEastAsia" w:hAnsiTheme="minorHAnsi" w:cstheme="minorBidi"/>
              <w:noProof/>
              <w:lang w:val="es-CO" w:eastAsia="es-CO" w:bidi="ar-SA"/>
            </w:rPr>
          </w:pPr>
          <w:hyperlink w:anchor="_Toc94774137" w:history="1">
            <w:r w:rsidR="005149D1" w:rsidRPr="007937C1">
              <w:rPr>
                <w:rStyle w:val="Hipervnculo"/>
                <w:rFonts w:ascii="Arial" w:hAnsi="Arial" w:cs="Arial"/>
                <w:b/>
                <w:noProof/>
              </w:rPr>
              <w:t>2.3.1.</w:t>
            </w:r>
            <w:r w:rsidR="005149D1">
              <w:rPr>
                <w:rFonts w:asciiTheme="minorHAnsi" w:eastAsiaTheme="minorEastAsia" w:hAnsiTheme="minorHAnsi" w:cstheme="minorBidi"/>
                <w:noProof/>
                <w:lang w:val="es-CO" w:eastAsia="es-CO" w:bidi="ar-SA"/>
              </w:rPr>
              <w:tab/>
            </w:r>
            <w:r w:rsidR="005149D1" w:rsidRPr="007937C1">
              <w:rPr>
                <w:rStyle w:val="Hipervnculo"/>
                <w:rFonts w:ascii="Arial" w:hAnsi="Arial" w:cs="Arial"/>
                <w:b/>
                <w:noProof/>
              </w:rPr>
              <w:t>Política de gestión estratégica del talento humano</w:t>
            </w:r>
            <w:r w:rsidR="005149D1">
              <w:rPr>
                <w:noProof/>
                <w:webHidden/>
              </w:rPr>
              <w:tab/>
            </w:r>
            <w:r w:rsidR="005149D1">
              <w:rPr>
                <w:noProof/>
                <w:webHidden/>
              </w:rPr>
              <w:fldChar w:fldCharType="begin"/>
            </w:r>
            <w:r w:rsidR="005149D1">
              <w:rPr>
                <w:noProof/>
                <w:webHidden/>
              </w:rPr>
              <w:instrText xml:space="preserve"> PAGEREF _Toc94774137 \h </w:instrText>
            </w:r>
            <w:r w:rsidR="005149D1">
              <w:rPr>
                <w:noProof/>
                <w:webHidden/>
              </w:rPr>
            </w:r>
            <w:r w:rsidR="005149D1">
              <w:rPr>
                <w:noProof/>
                <w:webHidden/>
              </w:rPr>
              <w:fldChar w:fldCharType="separate"/>
            </w:r>
            <w:r w:rsidR="005149D1">
              <w:rPr>
                <w:noProof/>
                <w:webHidden/>
              </w:rPr>
              <w:t>7</w:t>
            </w:r>
            <w:r w:rsidR="005149D1">
              <w:rPr>
                <w:noProof/>
                <w:webHidden/>
              </w:rPr>
              <w:fldChar w:fldCharType="end"/>
            </w:r>
          </w:hyperlink>
        </w:p>
        <w:p w:rsidR="005149D1" w:rsidRDefault="004944D1">
          <w:pPr>
            <w:pStyle w:val="TDC1"/>
            <w:tabs>
              <w:tab w:val="right" w:leader="dot" w:pos="8828"/>
            </w:tabs>
            <w:rPr>
              <w:rFonts w:asciiTheme="minorHAnsi" w:eastAsiaTheme="minorEastAsia" w:hAnsiTheme="minorHAnsi" w:cstheme="minorBidi"/>
              <w:noProof/>
              <w:lang w:val="es-CO" w:eastAsia="es-CO" w:bidi="ar-SA"/>
            </w:rPr>
          </w:pPr>
          <w:hyperlink w:anchor="_Toc94774138" w:history="1">
            <w:r w:rsidR="005149D1" w:rsidRPr="007937C1">
              <w:rPr>
                <w:rStyle w:val="Hipervnculo"/>
                <w:rFonts w:ascii="Arial" w:hAnsi="Arial" w:cs="Arial"/>
                <w:b/>
                <w:noProof/>
              </w:rPr>
              <w:t>SEGUNDA DIMENSIÓN: DIRECCIONAMIENTO ESTRATÉGICO Y PLANEACIÓN</w:t>
            </w:r>
            <w:r w:rsidR="005149D1">
              <w:rPr>
                <w:noProof/>
                <w:webHidden/>
              </w:rPr>
              <w:tab/>
            </w:r>
            <w:r w:rsidR="005149D1">
              <w:rPr>
                <w:noProof/>
                <w:webHidden/>
              </w:rPr>
              <w:fldChar w:fldCharType="begin"/>
            </w:r>
            <w:r w:rsidR="005149D1">
              <w:rPr>
                <w:noProof/>
                <w:webHidden/>
              </w:rPr>
              <w:instrText xml:space="preserve"> PAGEREF _Toc94774138 \h </w:instrText>
            </w:r>
            <w:r w:rsidR="005149D1">
              <w:rPr>
                <w:noProof/>
                <w:webHidden/>
              </w:rPr>
            </w:r>
            <w:r w:rsidR="005149D1">
              <w:rPr>
                <w:noProof/>
                <w:webHidden/>
              </w:rPr>
              <w:fldChar w:fldCharType="separate"/>
            </w:r>
            <w:r w:rsidR="005149D1">
              <w:rPr>
                <w:noProof/>
                <w:webHidden/>
              </w:rPr>
              <w:t>9</w:t>
            </w:r>
            <w:r w:rsidR="005149D1">
              <w:rPr>
                <w:noProof/>
                <w:webHidden/>
              </w:rPr>
              <w:fldChar w:fldCharType="end"/>
            </w:r>
          </w:hyperlink>
        </w:p>
        <w:p w:rsidR="005149D1" w:rsidRDefault="004944D1">
          <w:pPr>
            <w:pStyle w:val="TDC2"/>
            <w:tabs>
              <w:tab w:val="left" w:pos="1473"/>
              <w:tab w:val="right" w:leader="dot" w:pos="8828"/>
            </w:tabs>
            <w:rPr>
              <w:rFonts w:asciiTheme="minorHAnsi" w:eastAsiaTheme="minorEastAsia" w:hAnsiTheme="minorHAnsi" w:cstheme="minorBidi"/>
              <w:noProof/>
              <w:lang w:val="es-CO" w:eastAsia="es-CO" w:bidi="ar-SA"/>
            </w:rPr>
          </w:pPr>
          <w:hyperlink w:anchor="_Toc94774139" w:history="1">
            <w:r w:rsidR="005149D1" w:rsidRPr="007937C1">
              <w:rPr>
                <w:rStyle w:val="Hipervnculo"/>
                <w:rFonts w:ascii="Arial" w:hAnsi="Arial" w:cs="Arial"/>
                <w:b/>
                <w:noProof/>
              </w:rPr>
              <w:t>2.3.2.</w:t>
            </w:r>
            <w:r w:rsidR="005149D1">
              <w:rPr>
                <w:rFonts w:asciiTheme="minorHAnsi" w:eastAsiaTheme="minorEastAsia" w:hAnsiTheme="minorHAnsi" w:cstheme="minorBidi"/>
                <w:noProof/>
                <w:lang w:val="es-CO" w:eastAsia="es-CO" w:bidi="ar-SA"/>
              </w:rPr>
              <w:tab/>
            </w:r>
            <w:r w:rsidR="005149D1" w:rsidRPr="007937C1">
              <w:rPr>
                <w:rStyle w:val="Hipervnculo"/>
                <w:rFonts w:ascii="Arial" w:hAnsi="Arial" w:cs="Arial"/>
                <w:b/>
                <w:noProof/>
              </w:rPr>
              <w:t>Política de Planeación Institucional</w:t>
            </w:r>
            <w:r w:rsidR="005149D1">
              <w:rPr>
                <w:noProof/>
                <w:webHidden/>
              </w:rPr>
              <w:tab/>
            </w:r>
            <w:r w:rsidR="005149D1">
              <w:rPr>
                <w:noProof/>
                <w:webHidden/>
              </w:rPr>
              <w:fldChar w:fldCharType="begin"/>
            </w:r>
            <w:r w:rsidR="005149D1">
              <w:rPr>
                <w:noProof/>
                <w:webHidden/>
              </w:rPr>
              <w:instrText xml:space="preserve"> PAGEREF _Toc94774139 \h </w:instrText>
            </w:r>
            <w:r w:rsidR="005149D1">
              <w:rPr>
                <w:noProof/>
                <w:webHidden/>
              </w:rPr>
            </w:r>
            <w:r w:rsidR="005149D1">
              <w:rPr>
                <w:noProof/>
                <w:webHidden/>
              </w:rPr>
              <w:fldChar w:fldCharType="separate"/>
            </w:r>
            <w:r w:rsidR="005149D1">
              <w:rPr>
                <w:noProof/>
                <w:webHidden/>
              </w:rPr>
              <w:t>9</w:t>
            </w:r>
            <w:r w:rsidR="005149D1">
              <w:rPr>
                <w:noProof/>
                <w:webHidden/>
              </w:rPr>
              <w:fldChar w:fldCharType="end"/>
            </w:r>
          </w:hyperlink>
        </w:p>
        <w:p w:rsidR="005149D1" w:rsidRDefault="004944D1">
          <w:pPr>
            <w:pStyle w:val="TDC1"/>
            <w:tabs>
              <w:tab w:val="right" w:leader="dot" w:pos="8828"/>
            </w:tabs>
            <w:rPr>
              <w:rFonts w:asciiTheme="minorHAnsi" w:eastAsiaTheme="minorEastAsia" w:hAnsiTheme="minorHAnsi" w:cstheme="minorBidi"/>
              <w:noProof/>
              <w:lang w:val="es-CO" w:eastAsia="es-CO" w:bidi="ar-SA"/>
            </w:rPr>
          </w:pPr>
          <w:hyperlink w:anchor="_Toc94774140" w:history="1">
            <w:r w:rsidR="005149D1" w:rsidRPr="007937C1">
              <w:rPr>
                <w:rStyle w:val="Hipervnculo"/>
                <w:rFonts w:ascii="Arial" w:hAnsi="Arial" w:cs="Arial"/>
                <w:b/>
                <w:noProof/>
                <w:lang w:val="es-CO"/>
              </w:rPr>
              <w:t>TERCERA DIMENSIÓN: GESTIÓN CON VALORES PARA RESULTADOS</w:t>
            </w:r>
            <w:r w:rsidR="005149D1">
              <w:rPr>
                <w:noProof/>
                <w:webHidden/>
              </w:rPr>
              <w:tab/>
            </w:r>
            <w:r w:rsidR="005149D1">
              <w:rPr>
                <w:noProof/>
                <w:webHidden/>
              </w:rPr>
              <w:fldChar w:fldCharType="begin"/>
            </w:r>
            <w:r w:rsidR="005149D1">
              <w:rPr>
                <w:noProof/>
                <w:webHidden/>
              </w:rPr>
              <w:instrText xml:space="preserve"> PAGEREF _Toc94774140 \h </w:instrText>
            </w:r>
            <w:r w:rsidR="005149D1">
              <w:rPr>
                <w:noProof/>
                <w:webHidden/>
              </w:rPr>
            </w:r>
            <w:r w:rsidR="005149D1">
              <w:rPr>
                <w:noProof/>
                <w:webHidden/>
              </w:rPr>
              <w:fldChar w:fldCharType="separate"/>
            </w:r>
            <w:r w:rsidR="005149D1">
              <w:rPr>
                <w:noProof/>
                <w:webHidden/>
              </w:rPr>
              <w:t>11</w:t>
            </w:r>
            <w:r w:rsidR="005149D1">
              <w:rPr>
                <w:noProof/>
                <w:webHidden/>
              </w:rPr>
              <w:fldChar w:fldCharType="end"/>
            </w:r>
          </w:hyperlink>
        </w:p>
        <w:p w:rsidR="005149D1" w:rsidRDefault="004944D1">
          <w:pPr>
            <w:pStyle w:val="TDC2"/>
            <w:tabs>
              <w:tab w:val="left" w:pos="1473"/>
              <w:tab w:val="right" w:leader="dot" w:pos="8828"/>
            </w:tabs>
            <w:rPr>
              <w:rFonts w:asciiTheme="minorHAnsi" w:eastAsiaTheme="minorEastAsia" w:hAnsiTheme="minorHAnsi" w:cstheme="minorBidi"/>
              <w:noProof/>
              <w:lang w:val="es-CO" w:eastAsia="es-CO" w:bidi="ar-SA"/>
            </w:rPr>
          </w:pPr>
          <w:hyperlink w:anchor="_Toc94774141" w:history="1">
            <w:r w:rsidR="005149D1" w:rsidRPr="007937C1">
              <w:rPr>
                <w:rStyle w:val="Hipervnculo"/>
                <w:rFonts w:ascii="Arial" w:hAnsi="Arial" w:cs="Arial"/>
                <w:b/>
                <w:noProof/>
              </w:rPr>
              <w:t>2.3.3.</w:t>
            </w:r>
            <w:r w:rsidR="005149D1">
              <w:rPr>
                <w:rFonts w:asciiTheme="minorHAnsi" w:eastAsiaTheme="minorEastAsia" w:hAnsiTheme="minorHAnsi" w:cstheme="minorBidi"/>
                <w:noProof/>
                <w:lang w:val="es-CO" w:eastAsia="es-CO" w:bidi="ar-SA"/>
              </w:rPr>
              <w:tab/>
            </w:r>
            <w:r w:rsidR="005149D1" w:rsidRPr="007937C1">
              <w:rPr>
                <w:rStyle w:val="Hipervnculo"/>
                <w:rFonts w:ascii="Arial" w:hAnsi="Arial" w:cs="Arial"/>
                <w:b/>
                <w:noProof/>
              </w:rPr>
              <w:t>Política de fortalecimiento institucional y simplificación de procesos</w:t>
            </w:r>
            <w:r w:rsidR="005149D1">
              <w:rPr>
                <w:noProof/>
                <w:webHidden/>
              </w:rPr>
              <w:tab/>
            </w:r>
            <w:r w:rsidR="005149D1">
              <w:rPr>
                <w:noProof/>
                <w:webHidden/>
              </w:rPr>
              <w:fldChar w:fldCharType="begin"/>
            </w:r>
            <w:r w:rsidR="005149D1">
              <w:rPr>
                <w:noProof/>
                <w:webHidden/>
              </w:rPr>
              <w:instrText xml:space="preserve"> PAGEREF _Toc94774141 \h </w:instrText>
            </w:r>
            <w:r w:rsidR="005149D1">
              <w:rPr>
                <w:noProof/>
                <w:webHidden/>
              </w:rPr>
            </w:r>
            <w:r w:rsidR="005149D1">
              <w:rPr>
                <w:noProof/>
                <w:webHidden/>
              </w:rPr>
              <w:fldChar w:fldCharType="separate"/>
            </w:r>
            <w:r w:rsidR="005149D1">
              <w:rPr>
                <w:noProof/>
                <w:webHidden/>
              </w:rPr>
              <w:t>11</w:t>
            </w:r>
            <w:r w:rsidR="005149D1">
              <w:rPr>
                <w:noProof/>
                <w:webHidden/>
              </w:rPr>
              <w:fldChar w:fldCharType="end"/>
            </w:r>
          </w:hyperlink>
        </w:p>
        <w:p w:rsidR="005149D1" w:rsidRDefault="004944D1">
          <w:pPr>
            <w:pStyle w:val="TDC2"/>
            <w:tabs>
              <w:tab w:val="left" w:pos="1473"/>
              <w:tab w:val="right" w:leader="dot" w:pos="8828"/>
            </w:tabs>
            <w:rPr>
              <w:rFonts w:asciiTheme="minorHAnsi" w:eastAsiaTheme="minorEastAsia" w:hAnsiTheme="minorHAnsi" w:cstheme="minorBidi"/>
              <w:noProof/>
              <w:lang w:val="es-CO" w:eastAsia="es-CO" w:bidi="ar-SA"/>
            </w:rPr>
          </w:pPr>
          <w:hyperlink w:anchor="_Toc94774142" w:history="1">
            <w:r w:rsidR="005149D1" w:rsidRPr="007937C1">
              <w:rPr>
                <w:rStyle w:val="Hipervnculo"/>
                <w:rFonts w:ascii="Arial" w:hAnsi="Arial" w:cs="Arial"/>
                <w:b/>
                <w:noProof/>
              </w:rPr>
              <w:t>2.3.4.</w:t>
            </w:r>
            <w:r w:rsidR="005149D1">
              <w:rPr>
                <w:rFonts w:asciiTheme="minorHAnsi" w:eastAsiaTheme="minorEastAsia" w:hAnsiTheme="minorHAnsi" w:cstheme="minorBidi"/>
                <w:noProof/>
                <w:lang w:val="es-CO" w:eastAsia="es-CO" w:bidi="ar-SA"/>
              </w:rPr>
              <w:tab/>
            </w:r>
            <w:r w:rsidR="005149D1" w:rsidRPr="007937C1">
              <w:rPr>
                <w:rStyle w:val="Hipervnculo"/>
                <w:rFonts w:ascii="Arial" w:hAnsi="Arial" w:cs="Arial"/>
                <w:b/>
                <w:noProof/>
              </w:rPr>
              <w:t>Política de Gobierno Digital</w:t>
            </w:r>
            <w:r w:rsidR="005149D1">
              <w:rPr>
                <w:noProof/>
                <w:webHidden/>
              </w:rPr>
              <w:tab/>
            </w:r>
            <w:r w:rsidR="005149D1">
              <w:rPr>
                <w:noProof/>
                <w:webHidden/>
              </w:rPr>
              <w:fldChar w:fldCharType="begin"/>
            </w:r>
            <w:r w:rsidR="005149D1">
              <w:rPr>
                <w:noProof/>
                <w:webHidden/>
              </w:rPr>
              <w:instrText xml:space="preserve"> PAGEREF _Toc94774142 \h </w:instrText>
            </w:r>
            <w:r w:rsidR="005149D1">
              <w:rPr>
                <w:noProof/>
                <w:webHidden/>
              </w:rPr>
            </w:r>
            <w:r w:rsidR="005149D1">
              <w:rPr>
                <w:noProof/>
                <w:webHidden/>
              </w:rPr>
              <w:fldChar w:fldCharType="separate"/>
            </w:r>
            <w:r w:rsidR="005149D1">
              <w:rPr>
                <w:noProof/>
                <w:webHidden/>
              </w:rPr>
              <w:t>11</w:t>
            </w:r>
            <w:r w:rsidR="005149D1">
              <w:rPr>
                <w:noProof/>
                <w:webHidden/>
              </w:rPr>
              <w:fldChar w:fldCharType="end"/>
            </w:r>
          </w:hyperlink>
        </w:p>
        <w:p w:rsidR="005149D1" w:rsidRDefault="004944D1">
          <w:pPr>
            <w:pStyle w:val="TDC2"/>
            <w:tabs>
              <w:tab w:val="left" w:pos="1473"/>
              <w:tab w:val="right" w:leader="dot" w:pos="8828"/>
            </w:tabs>
            <w:rPr>
              <w:rFonts w:asciiTheme="minorHAnsi" w:eastAsiaTheme="minorEastAsia" w:hAnsiTheme="minorHAnsi" w:cstheme="minorBidi"/>
              <w:noProof/>
              <w:lang w:val="es-CO" w:eastAsia="es-CO" w:bidi="ar-SA"/>
            </w:rPr>
          </w:pPr>
          <w:hyperlink w:anchor="_Toc94774143" w:history="1">
            <w:r w:rsidR="005149D1" w:rsidRPr="007937C1">
              <w:rPr>
                <w:rStyle w:val="Hipervnculo"/>
                <w:rFonts w:ascii="Arial" w:hAnsi="Arial" w:cs="Arial"/>
                <w:b/>
                <w:noProof/>
              </w:rPr>
              <w:t>2.3.5.</w:t>
            </w:r>
            <w:r w:rsidR="005149D1">
              <w:rPr>
                <w:rFonts w:asciiTheme="minorHAnsi" w:eastAsiaTheme="minorEastAsia" w:hAnsiTheme="minorHAnsi" w:cstheme="minorBidi"/>
                <w:noProof/>
                <w:lang w:val="es-CO" w:eastAsia="es-CO" w:bidi="ar-SA"/>
              </w:rPr>
              <w:tab/>
            </w:r>
            <w:r w:rsidR="005149D1" w:rsidRPr="007937C1">
              <w:rPr>
                <w:rStyle w:val="Hipervnculo"/>
                <w:rFonts w:ascii="Arial" w:hAnsi="Arial" w:cs="Arial"/>
                <w:b/>
                <w:noProof/>
              </w:rPr>
              <w:t>Política de defensa jurídica</w:t>
            </w:r>
            <w:r w:rsidR="005149D1">
              <w:rPr>
                <w:noProof/>
                <w:webHidden/>
              </w:rPr>
              <w:tab/>
            </w:r>
            <w:r w:rsidR="005149D1">
              <w:rPr>
                <w:noProof/>
                <w:webHidden/>
              </w:rPr>
              <w:fldChar w:fldCharType="begin"/>
            </w:r>
            <w:r w:rsidR="005149D1">
              <w:rPr>
                <w:noProof/>
                <w:webHidden/>
              </w:rPr>
              <w:instrText xml:space="preserve"> PAGEREF _Toc94774143 \h </w:instrText>
            </w:r>
            <w:r w:rsidR="005149D1">
              <w:rPr>
                <w:noProof/>
                <w:webHidden/>
              </w:rPr>
            </w:r>
            <w:r w:rsidR="005149D1">
              <w:rPr>
                <w:noProof/>
                <w:webHidden/>
              </w:rPr>
              <w:fldChar w:fldCharType="separate"/>
            </w:r>
            <w:r w:rsidR="005149D1">
              <w:rPr>
                <w:noProof/>
                <w:webHidden/>
              </w:rPr>
              <w:t>12</w:t>
            </w:r>
            <w:r w:rsidR="005149D1">
              <w:rPr>
                <w:noProof/>
                <w:webHidden/>
              </w:rPr>
              <w:fldChar w:fldCharType="end"/>
            </w:r>
          </w:hyperlink>
        </w:p>
        <w:p w:rsidR="005149D1" w:rsidRDefault="004944D1">
          <w:pPr>
            <w:pStyle w:val="TDC2"/>
            <w:tabs>
              <w:tab w:val="left" w:pos="1473"/>
              <w:tab w:val="right" w:leader="dot" w:pos="8828"/>
            </w:tabs>
            <w:rPr>
              <w:rFonts w:asciiTheme="minorHAnsi" w:eastAsiaTheme="minorEastAsia" w:hAnsiTheme="minorHAnsi" w:cstheme="minorBidi"/>
              <w:noProof/>
              <w:lang w:val="es-CO" w:eastAsia="es-CO" w:bidi="ar-SA"/>
            </w:rPr>
          </w:pPr>
          <w:hyperlink w:anchor="_Toc94774144" w:history="1">
            <w:r w:rsidR="005149D1" w:rsidRPr="007937C1">
              <w:rPr>
                <w:rStyle w:val="Hipervnculo"/>
                <w:rFonts w:ascii="Arial" w:hAnsi="Arial" w:cs="Arial"/>
                <w:b/>
                <w:noProof/>
              </w:rPr>
              <w:t>2.3.6.</w:t>
            </w:r>
            <w:r w:rsidR="005149D1">
              <w:rPr>
                <w:rFonts w:asciiTheme="minorHAnsi" w:eastAsiaTheme="minorEastAsia" w:hAnsiTheme="minorHAnsi" w:cstheme="minorBidi"/>
                <w:noProof/>
                <w:lang w:val="es-CO" w:eastAsia="es-CO" w:bidi="ar-SA"/>
              </w:rPr>
              <w:tab/>
            </w:r>
            <w:r w:rsidR="005149D1" w:rsidRPr="007937C1">
              <w:rPr>
                <w:rStyle w:val="Hipervnculo"/>
                <w:rFonts w:ascii="Arial" w:hAnsi="Arial" w:cs="Arial"/>
                <w:b/>
                <w:noProof/>
              </w:rPr>
              <w:t>Política de servicio al ciudadano</w:t>
            </w:r>
            <w:r w:rsidR="005149D1">
              <w:rPr>
                <w:noProof/>
                <w:webHidden/>
              </w:rPr>
              <w:tab/>
            </w:r>
            <w:r w:rsidR="005149D1">
              <w:rPr>
                <w:noProof/>
                <w:webHidden/>
              </w:rPr>
              <w:fldChar w:fldCharType="begin"/>
            </w:r>
            <w:r w:rsidR="005149D1">
              <w:rPr>
                <w:noProof/>
                <w:webHidden/>
              </w:rPr>
              <w:instrText xml:space="preserve"> PAGEREF _Toc94774144 \h </w:instrText>
            </w:r>
            <w:r w:rsidR="005149D1">
              <w:rPr>
                <w:noProof/>
                <w:webHidden/>
              </w:rPr>
            </w:r>
            <w:r w:rsidR="005149D1">
              <w:rPr>
                <w:noProof/>
                <w:webHidden/>
              </w:rPr>
              <w:fldChar w:fldCharType="separate"/>
            </w:r>
            <w:r w:rsidR="005149D1">
              <w:rPr>
                <w:noProof/>
                <w:webHidden/>
              </w:rPr>
              <w:t>13</w:t>
            </w:r>
            <w:r w:rsidR="005149D1">
              <w:rPr>
                <w:noProof/>
                <w:webHidden/>
              </w:rPr>
              <w:fldChar w:fldCharType="end"/>
            </w:r>
          </w:hyperlink>
        </w:p>
        <w:p w:rsidR="005149D1" w:rsidRDefault="004944D1">
          <w:pPr>
            <w:pStyle w:val="TDC2"/>
            <w:tabs>
              <w:tab w:val="left" w:pos="1473"/>
              <w:tab w:val="right" w:leader="dot" w:pos="8828"/>
            </w:tabs>
            <w:rPr>
              <w:rFonts w:asciiTheme="minorHAnsi" w:eastAsiaTheme="minorEastAsia" w:hAnsiTheme="minorHAnsi" w:cstheme="minorBidi"/>
              <w:noProof/>
              <w:lang w:val="es-CO" w:eastAsia="es-CO" w:bidi="ar-SA"/>
            </w:rPr>
          </w:pPr>
          <w:hyperlink w:anchor="_Toc94774145" w:history="1">
            <w:r w:rsidR="005149D1" w:rsidRPr="007937C1">
              <w:rPr>
                <w:rStyle w:val="Hipervnculo"/>
                <w:rFonts w:ascii="Arial" w:hAnsi="Arial" w:cs="Arial"/>
                <w:b/>
                <w:noProof/>
              </w:rPr>
              <w:t>2.3.7.</w:t>
            </w:r>
            <w:r w:rsidR="005149D1">
              <w:rPr>
                <w:rFonts w:asciiTheme="minorHAnsi" w:eastAsiaTheme="minorEastAsia" w:hAnsiTheme="minorHAnsi" w:cstheme="minorBidi"/>
                <w:noProof/>
                <w:lang w:val="es-CO" w:eastAsia="es-CO" w:bidi="ar-SA"/>
              </w:rPr>
              <w:tab/>
            </w:r>
            <w:r w:rsidR="005149D1" w:rsidRPr="007937C1">
              <w:rPr>
                <w:rStyle w:val="Hipervnculo"/>
                <w:rFonts w:ascii="Arial" w:hAnsi="Arial" w:cs="Arial"/>
                <w:b/>
                <w:noProof/>
              </w:rPr>
              <w:t>Política de racionalización de trámites</w:t>
            </w:r>
            <w:r w:rsidR="005149D1">
              <w:rPr>
                <w:noProof/>
                <w:webHidden/>
              </w:rPr>
              <w:tab/>
            </w:r>
            <w:r w:rsidR="005149D1">
              <w:rPr>
                <w:noProof/>
                <w:webHidden/>
              </w:rPr>
              <w:fldChar w:fldCharType="begin"/>
            </w:r>
            <w:r w:rsidR="005149D1">
              <w:rPr>
                <w:noProof/>
                <w:webHidden/>
              </w:rPr>
              <w:instrText xml:space="preserve"> PAGEREF _Toc94774145 \h </w:instrText>
            </w:r>
            <w:r w:rsidR="005149D1">
              <w:rPr>
                <w:noProof/>
                <w:webHidden/>
              </w:rPr>
            </w:r>
            <w:r w:rsidR="005149D1">
              <w:rPr>
                <w:noProof/>
                <w:webHidden/>
              </w:rPr>
              <w:fldChar w:fldCharType="separate"/>
            </w:r>
            <w:r w:rsidR="005149D1">
              <w:rPr>
                <w:noProof/>
                <w:webHidden/>
              </w:rPr>
              <w:t>13</w:t>
            </w:r>
            <w:r w:rsidR="005149D1">
              <w:rPr>
                <w:noProof/>
                <w:webHidden/>
              </w:rPr>
              <w:fldChar w:fldCharType="end"/>
            </w:r>
          </w:hyperlink>
        </w:p>
        <w:p w:rsidR="005149D1" w:rsidRDefault="004944D1">
          <w:pPr>
            <w:pStyle w:val="TDC2"/>
            <w:tabs>
              <w:tab w:val="left" w:pos="1473"/>
              <w:tab w:val="right" w:leader="dot" w:pos="8828"/>
            </w:tabs>
            <w:rPr>
              <w:rFonts w:asciiTheme="minorHAnsi" w:eastAsiaTheme="minorEastAsia" w:hAnsiTheme="minorHAnsi" w:cstheme="minorBidi"/>
              <w:noProof/>
              <w:lang w:val="es-CO" w:eastAsia="es-CO" w:bidi="ar-SA"/>
            </w:rPr>
          </w:pPr>
          <w:hyperlink w:anchor="_Toc94774146" w:history="1">
            <w:r w:rsidR="005149D1" w:rsidRPr="007937C1">
              <w:rPr>
                <w:rStyle w:val="Hipervnculo"/>
                <w:rFonts w:ascii="Arial" w:hAnsi="Arial" w:cs="Arial"/>
                <w:b/>
                <w:noProof/>
              </w:rPr>
              <w:t>2.3.8.</w:t>
            </w:r>
            <w:r w:rsidR="005149D1">
              <w:rPr>
                <w:rFonts w:asciiTheme="minorHAnsi" w:eastAsiaTheme="minorEastAsia" w:hAnsiTheme="minorHAnsi" w:cstheme="minorBidi"/>
                <w:noProof/>
                <w:lang w:val="es-CO" w:eastAsia="es-CO" w:bidi="ar-SA"/>
              </w:rPr>
              <w:tab/>
            </w:r>
            <w:r w:rsidR="005149D1" w:rsidRPr="007937C1">
              <w:rPr>
                <w:rStyle w:val="Hipervnculo"/>
                <w:rFonts w:ascii="Arial" w:hAnsi="Arial" w:cs="Arial"/>
                <w:b/>
                <w:noProof/>
              </w:rPr>
              <w:t>Política de participación ciudadana en la gestión pública</w:t>
            </w:r>
            <w:r w:rsidR="005149D1">
              <w:rPr>
                <w:noProof/>
                <w:webHidden/>
              </w:rPr>
              <w:tab/>
            </w:r>
            <w:r w:rsidR="005149D1">
              <w:rPr>
                <w:noProof/>
                <w:webHidden/>
              </w:rPr>
              <w:fldChar w:fldCharType="begin"/>
            </w:r>
            <w:r w:rsidR="005149D1">
              <w:rPr>
                <w:noProof/>
                <w:webHidden/>
              </w:rPr>
              <w:instrText xml:space="preserve"> PAGEREF _Toc94774146 \h </w:instrText>
            </w:r>
            <w:r w:rsidR="005149D1">
              <w:rPr>
                <w:noProof/>
                <w:webHidden/>
              </w:rPr>
            </w:r>
            <w:r w:rsidR="005149D1">
              <w:rPr>
                <w:noProof/>
                <w:webHidden/>
              </w:rPr>
              <w:fldChar w:fldCharType="separate"/>
            </w:r>
            <w:r w:rsidR="005149D1">
              <w:rPr>
                <w:noProof/>
                <w:webHidden/>
              </w:rPr>
              <w:t>14</w:t>
            </w:r>
            <w:r w:rsidR="005149D1">
              <w:rPr>
                <w:noProof/>
                <w:webHidden/>
              </w:rPr>
              <w:fldChar w:fldCharType="end"/>
            </w:r>
          </w:hyperlink>
        </w:p>
        <w:p w:rsidR="005149D1" w:rsidRDefault="004944D1">
          <w:pPr>
            <w:pStyle w:val="TDC1"/>
            <w:tabs>
              <w:tab w:val="right" w:leader="dot" w:pos="8828"/>
            </w:tabs>
            <w:rPr>
              <w:rFonts w:asciiTheme="minorHAnsi" w:eastAsiaTheme="minorEastAsia" w:hAnsiTheme="minorHAnsi" w:cstheme="minorBidi"/>
              <w:noProof/>
              <w:lang w:val="es-CO" w:eastAsia="es-CO" w:bidi="ar-SA"/>
            </w:rPr>
          </w:pPr>
          <w:hyperlink w:anchor="_Toc94774147" w:history="1">
            <w:r w:rsidR="005149D1" w:rsidRPr="007937C1">
              <w:rPr>
                <w:rStyle w:val="Hipervnculo"/>
                <w:rFonts w:ascii="Arial" w:hAnsi="Arial" w:cs="Arial"/>
                <w:b/>
                <w:noProof/>
              </w:rPr>
              <w:t>CUARTA DIMENSIÓN: EVALUACIÓN DE RESULTADOS</w:t>
            </w:r>
            <w:r w:rsidR="005149D1">
              <w:rPr>
                <w:noProof/>
                <w:webHidden/>
              </w:rPr>
              <w:tab/>
            </w:r>
            <w:r w:rsidR="005149D1">
              <w:rPr>
                <w:noProof/>
                <w:webHidden/>
              </w:rPr>
              <w:fldChar w:fldCharType="begin"/>
            </w:r>
            <w:r w:rsidR="005149D1">
              <w:rPr>
                <w:noProof/>
                <w:webHidden/>
              </w:rPr>
              <w:instrText xml:space="preserve"> PAGEREF _Toc94774147 \h </w:instrText>
            </w:r>
            <w:r w:rsidR="005149D1">
              <w:rPr>
                <w:noProof/>
                <w:webHidden/>
              </w:rPr>
            </w:r>
            <w:r w:rsidR="005149D1">
              <w:rPr>
                <w:noProof/>
                <w:webHidden/>
              </w:rPr>
              <w:fldChar w:fldCharType="separate"/>
            </w:r>
            <w:r w:rsidR="005149D1">
              <w:rPr>
                <w:noProof/>
                <w:webHidden/>
              </w:rPr>
              <w:t>15</w:t>
            </w:r>
            <w:r w:rsidR="005149D1">
              <w:rPr>
                <w:noProof/>
                <w:webHidden/>
              </w:rPr>
              <w:fldChar w:fldCharType="end"/>
            </w:r>
          </w:hyperlink>
        </w:p>
        <w:p w:rsidR="005149D1" w:rsidRDefault="004944D1">
          <w:pPr>
            <w:pStyle w:val="TDC2"/>
            <w:tabs>
              <w:tab w:val="left" w:pos="1473"/>
              <w:tab w:val="right" w:leader="dot" w:pos="8828"/>
            </w:tabs>
            <w:rPr>
              <w:rFonts w:asciiTheme="minorHAnsi" w:eastAsiaTheme="minorEastAsia" w:hAnsiTheme="minorHAnsi" w:cstheme="minorBidi"/>
              <w:noProof/>
              <w:lang w:val="es-CO" w:eastAsia="es-CO" w:bidi="ar-SA"/>
            </w:rPr>
          </w:pPr>
          <w:hyperlink w:anchor="_Toc94774148" w:history="1">
            <w:r w:rsidR="005149D1" w:rsidRPr="007937C1">
              <w:rPr>
                <w:rStyle w:val="Hipervnculo"/>
                <w:rFonts w:ascii="Arial" w:hAnsi="Arial" w:cs="Arial"/>
                <w:b/>
                <w:noProof/>
              </w:rPr>
              <w:t>2.3.9.</w:t>
            </w:r>
            <w:r w:rsidR="005149D1">
              <w:rPr>
                <w:rFonts w:asciiTheme="minorHAnsi" w:eastAsiaTheme="minorEastAsia" w:hAnsiTheme="minorHAnsi" w:cstheme="minorBidi"/>
                <w:noProof/>
                <w:lang w:val="es-CO" w:eastAsia="es-CO" w:bidi="ar-SA"/>
              </w:rPr>
              <w:tab/>
            </w:r>
            <w:r w:rsidR="005149D1" w:rsidRPr="007937C1">
              <w:rPr>
                <w:rStyle w:val="Hipervnculo"/>
                <w:rFonts w:ascii="Arial" w:hAnsi="Arial" w:cs="Arial"/>
                <w:b/>
                <w:noProof/>
              </w:rPr>
              <w:t>Política de seguimiento y evaluación del desempeño institucional</w:t>
            </w:r>
            <w:r w:rsidR="005149D1">
              <w:rPr>
                <w:noProof/>
                <w:webHidden/>
              </w:rPr>
              <w:tab/>
            </w:r>
            <w:r w:rsidR="005149D1">
              <w:rPr>
                <w:noProof/>
                <w:webHidden/>
              </w:rPr>
              <w:fldChar w:fldCharType="begin"/>
            </w:r>
            <w:r w:rsidR="005149D1">
              <w:rPr>
                <w:noProof/>
                <w:webHidden/>
              </w:rPr>
              <w:instrText xml:space="preserve"> PAGEREF _Toc94774148 \h </w:instrText>
            </w:r>
            <w:r w:rsidR="005149D1">
              <w:rPr>
                <w:noProof/>
                <w:webHidden/>
              </w:rPr>
            </w:r>
            <w:r w:rsidR="005149D1">
              <w:rPr>
                <w:noProof/>
                <w:webHidden/>
              </w:rPr>
              <w:fldChar w:fldCharType="separate"/>
            </w:r>
            <w:r w:rsidR="005149D1">
              <w:rPr>
                <w:noProof/>
                <w:webHidden/>
              </w:rPr>
              <w:t>15</w:t>
            </w:r>
            <w:r w:rsidR="005149D1">
              <w:rPr>
                <w:noProof/>
                <w:webHidden/>
              </w:rPr>
              <w:fldChar w:fldCharType="end"/>
            </w:r>
          </w:hyperlink>
        </w:p>
        <w:p w:rsidR="005149D1" w:rsidRDefault="004944D1">
          <w:pPr>
            <w:pStyle w:val="TDC1"/>
            <w:tabs>
              <w:tab w:val="right" w:leader="dot" w:pos="8828"/>
            </w:tabs>
            <w:rPr>
              <w:rFonts w:asciiTheme="minorHAnsi" w:eastAsiaTheme="minorEastAsia" w:hAnsiTheme="minorHAnsi" w:cstheme="minorBidi"/>
              <w:noProof/>
              <w:lang w:val="es-CO" w:eastAsia="es-CO" w:bidi="ar-SA"/>
            </w:rPr>
          </w:pPr>
          <w:hyperlink w:anchor="_Toc94774149" w:history="1">
            <w:r w:rsidR="005149D1" w:rsidRPr="007937C1">
              <w:rPr>
                <w:rStyle w:val="Hipervnculo"/>
                <w:rFonts w:ascii="Arial" w:hAnsi="Arial" w:cs="Arial"/>
                <w:b/>
                <w:noProof/>
                <w:lang w:val="es-CO"/>
              </w:rPr>
              <w:t>QUINTA DIMENSIÓN: INFORMACIÓN Y COMUNICACIÓN</w:t>
            </w:r>
            <w:r w:rsidR="005149D1">
              <w:rPr>
                <w:noProof/>
                <w:webHidden/>
              </w:rPr>
              <w:tab/>
            </w:r>
            <w:r w:rsidR="005149D1">
              <w:rPr>
                <w:noProof/>
                <w:webHidden/>
              </w:rPr>
              <w:fldChar w:fldCharType="begin"/>
            </w:r>
            <w:r w:rsidR="005149D1">
              <w:rPr>
                <w:noProof/>
                <w:webHidden/>
              </w:rPr>
              <w:instrText xml:space="preserve"> PAGEREF _Toc94774149 \h </w:instrText>
            </w:r>
            <w:r w:rsidR="005149D1">
              <w:rPr>
                <w:noProof/>
                <w:webHidden/>
              </w:rPr>
            </w:r>
            <w:r w:rsidR="005149D1">
              <w:rPr>
                <w:noProof/>
                <w:webHidden/>
              </w:rPr>
              <w:fldChar w:fldCharType="separate"/>
            </w:r>
            <w:r w:rsidR="005149D1">
              <w:rPr>
                <w:noProof/>
                <w:webHidden/>
              </w:rPr>
              <w:t>16</w:t>
            </w:r>
            <w:r w:rsidR="005149D1">
              <w:rPr>
                <w:noProof/>
                <w:webHidden/>
              </w:rPr>
              <w:fldChar w:fldCharType="end"/>
            </w:r>
          </w:hyperlink>
        </w:p>
        <w:p w:rsidR="005149D1" w:rsidRDefault="004944D1">
          <w:pPr>
            <w:pStyle w:val="TDC2"/>
            <w:tabs>
              <w:tab w:val="left" w:pos="1540"/>
              <w:tab w:val="right" w:leader="dot" w:pos="8828"/>
            </w:tabs>
            <w:rPr>
              <w:rFonts w:asciiTheme="minorHAnsi" w:eastAsiaTheme="minorEastAsia" w:hAnsiTheme="minorHAnsi" w:cstheme="minorBidi"/>
              <w:noProof/>
              <w:lang w:val="es-CO" w:eastAsia="es-CO" w:bidi="ar-SA"/>
            </w:rPr>
          </w:pPr>
          <w:hyperlink w:anchor="_Toc94774150" w:history="1">
            <w:r w:rsidR="005149D1" w:rsidRPr="007937C1">
              <w:rPr>
                <w:rStyle w:val="Hipervnculo"/>
                <w:rFonts w:ascii="Arial" w:hAnsi="Arial" w:cs="Arial"/>
                <w:b/>
                <w:noProof/>
              </w:rPr>
              <w:t>2.3.10.</w:t>
            </w:r>
            <w:r w:rsidR="005149D1">
              <w:rPr>
                <w:rFonts w:asciiTheme="minorHAnsi" w:eastAsiaTheme="minorEastAsia" w:hAnsiTheme="minorHAnsi" w:cstheme="minorBidi"/>
                <w:noProof/>
                <w:lang w:val="es-CO" w:eastAsia="es-CO" w:bidi="ar-SA"/>
              </w:rPr>
              <w:tab/>
            </w:r>
            <w:r w:rsidR="005149D1" w:rsidRPr="007937C1">
              <w:rPr>
                <w:rStyle w:val="Hipervnculo"/>
                <w:rFonts w:ascii="Arial" w:hAnsi="Arial" w:cs="Arial"/>
                <w:b/>
                <w:noProof/>
              </w:rPr>
              <w:t>Política de transparencia, acceso a la información pública y lucha contra la corrupción</w:t>
            </w:r>
            <w:r w:rsidR="005149D1">
              <w:rPr>
                <w:noProof/>
                <w:webHidden/>
              </w:rPr>
              <w:tab/>
            </w:r>
            <w:r w:rsidR="005149D1">
              <w:rPr>
                <w:noProof/>
                <w:webHidden/>
              </w:rPr>
              <w:fldChar w:fldCharType="begin"/>
            </w:r>
            <w:r w:rsidR="005149D1">
              <w:rPr>
                <w:noProof/>
                <w:webHidden/>
              </w:rPr>
              <w:instrText xml:space="preserve"> PAGEREF _Toc94774150 \h </w:instrText>
            </w:r>
            <w:r w:rsidR="005149D1">
              <w:rPr>
                <w:noProof/>
                <w:webHidden/>
              </w:rPr>
            </w:r>
            <w:r w:rsidR="005149D1">
              <w:rPr>
                <w:noProof/>
                <w:webHidden/>
              </w:rPr>
              <w:fldChar w:fldCharType="separate"/>
            </w:r>
            <w:r w:rsidR="005149D1">
              <w:rPr>
                <w:noProof/>
                <w:webHidden/>
              </w:rPr>
              <w:t>16</w:t>
            </w:r>
            <w:r w:rsidR="005149D1">
              <w:rPr>
                <w:noProof/>
                <w:webHidden/>
              </w:rPr>
              <w:fldChar w:fldCharType="end"/>
            </w:r>
          </w:hyperlink>
        </w:p>
        <w:p w:rsidR="005149D1" w:rsidRDefault="004944D1">
          <w:pPr>
            <w:pStyle w:val="TDC1"/>
            <w:tabs>
              <w:tab w:val="right" w:leader="dot" w:pos="8828"/>
            </w:tabs>
            <w:rPr>
              <w:rFonts w:asciiTheme="minorHAnsi" w:eastAsiaTheme="minorEastAsia" w:hAnsiTheme="minorHAnsi" w:cstheme="minorBidi"/>
              <w:noProof/>
              <w:lang w:val="es-CO" w:eastAsia="es-CO" w:bidi="ar-SA"/>
            </w:rPr>
          </w:pPr>
          <w:hyperlink w:anchor="_Toc94774151" w:history="1">
            <w:r w:rsidR="005149D1" w:rsidRPr="007937C1">
              <w:rPr>
                <w:rStyle w:val="Hipervnculo"/>
                <w:rFonts w:ascii="Arial" w:hAnsi="Arial" w:cs="Arial"/>
                <w:b/>
                <w:noProof/>
                <w:lang w:val="es-CO"/>
              </w:rPr>
              <w:t>SEXTA DIMENSIÓN: GESTIÓN DEL CONOCIMIENTO Y LA INNOVACIÓN</w:t>
            </w:r>
            <w:r w:rsidR="005149D1">
              <w:rPr>
                <w:noProof/>
                <w:webHidden/>
              </w:rPr>
              <w:tab/>
            </w:r>
            <w:r w:rsidR="005149D1">
              <w:rPr>
                <w:noProof/>
                <w:webHidden/>
              </w:rPr>
              <w:fldChar w:fldCharType="begin"/>
            </w:r>
            <w:r w:rsidR="005149D1">
              <w:rPr>
                <w:noProof/>
                <w:webHidden/>
              </w:rPr>
              <w:instrText xml:space="preserve"> PAGEREF _Toc94774151 \h </w:instrText>
            </w:r>
            <w:r w:rsidR="005149D1">
              <w:rPr>
                <w:noProof/>
                <w:webHidden/>
              </w:rPr>
            </w:r>
            <w:r w:rsidR="005149D1">
              <w:rPr>
                <w:noProof/>
                <w:webHidden/>
              </w:rPr>
              <w:fldChar w:fldCharType="separate"/>
            </w:r>
            <w:r w:rsidR="005149D1">
              <w:rPr>
                <w:noProof/>
                <w:webHidden/>
              </w:rPr>
              <w:t>19</w:t>
            </w:r>
            <w:r w:rsidR="005149D1">
              <w:rPr>
                <w:noProof/>
                <w:webHidden/>
              </w:rPr>
              <w:fldChar w:fldCharType="end"/>
            </w:r>
          </w:hyperlink>
        </w:p>
        <w:p w:rsidR="005149D1" w:rsidRDefault="004944D1">
          <w:pPr>
            <w:pStyle w:val="TDC2"/>
            <w:tabs>
              <w:tab w:val="left" w:pos="1540"/>
              <w:tab w:val="right" w:leader="dot" w:pos="8828"/>
            </w:tabs>
            <w:rPr>
              <w:rFonts w:asciiTheme="minorHAnsi" w:eastAsiaTheme="minorEastAsia" w:hAnsiTheme="minorHAnsi" w:cstheme="minorBidi"/>
              <w:noProof/>
              <w:lang w:val="es-CO" w:eastAsia="es-CO" w:bidi="ar-SA"/>
            </w:rPr>
          </w:pPr>
          <w:hyperlink w:anchor="_Toc94774152" w:history="1">
            <w:r w:rsidR="005149D1" w:rsidRPr="007937C1">
              <w:rPr>
                <w:rStyle w:val="Hipervnculo"/>
                <w:rFonts w:ascii="Arial" w:hAnsi="Arial" w:cs="Arial"/>
                <w:b/>
                <w:noProof/>
              </w:rPr>
              <w:t>2.3.11.</w:t>
            </w:r>
            <w:r w:rsidR="005149D1">
              <w:rPr>
                <w:rFonts w:asciiTheme="minorHAnsi" w:eastAsiaTheme="minorEastAsia" w:hAnsiTheme="minorHAnsi" w:cstheme="minorBidi"/>
                <w:noProof/>
                <w:lang w:val="es-CO" w:eastAsia="es-CO" w:bidi="ar-SA"/>
              </w:rPr>
              <w:tab/>
            </w:r>
            <w:r w:rsidR="005149D1" w:rsidRPr="007937C1">
              <w:rPr>
                <w:rStyle w:val="Hipervnculo"/>
                <w:rFonts w:ascii="Arial" w:hAnsi="Arial" w:cs="Arial"/>
                <w:b/>
                <w:noProof/>
              </w:rPr>
              <w:t>Política de Gestión del Conocimiento y la Innovación</w:t>
            </w:r>
            <w:r w:rsidR="005149D1">
              <w:rPr>
                <w:noProof/>
                <w:webHidden/>
              </w:rPr>
              <w:tab/>
            </w:r>
            <w:r w:rsidR="005149D1">
              <w:rPr>
                <w:noProof/>
                <w:webHidden/>
              </w:rPr>
              <w:fldChar w:fldCharType="begin"/>
            </w:r>
            <w:r w:rsidR="005149D1">
              <w:rPr>
                <w:noProof/>
                <w:webHidden/>
              </w:rPr>
              <w:instrText xml:space="preserve"> PAGEREF _Toc94774152 \h </w:instrText>
            </w:r>
            <w:r w:rsidR="005149D1">
              <w:rPr>
                <w:noProof/>
                <w:webHidden/>
              </w:rPr>
            </w:r>
            <w:r w:rsidR="005149D1">
              <w:rPr>
                <w:noProof/>
                <w:webHidden/>
              </w:rPr>
              <w:fldChar w:fldCharType="separate"/>
            </w:r>
            <w:r w:rsidR="005149D1">
              <w:rPr>
                <w:noProof/>
                <w:webHidden/>
              </w:rPr>
              <w:t>19</w:t>
            </w:r>
            <w:r w:rsidR="005149D1">
              <w:rPr>
                <w:noProof/>
                <w:webHidden/>
              </w:rPr>
              <w:fldChar w:fldCharType="end"/>
            </w:r>
          </w:hyperlink>
        </w:p>
        <w:p w:rsidR="005149D1" w:rsidRDefault="004944D1">
          <w:pPr>
            <w:pStyle w:val="TDC1"/>
            <w:tabs>
              <w:tab w:val="right" w:leader="dot" w:pos="8828"/>
            </w:tabs>
            <w:rPr>
              <w:rFonts w:asciiTheme="minorHAnsi" w:eastAsiaTheme="minorEastAsia" w:hAnsiTheme="minorHAnsi" w:cstheme="minorBidi"/>
              <w:noProof/>
              <w:lang w:val="es-CO" w:eastAsia="es-CO" w:bidi="ar-SA"/>
            </w:rPr>
          </w:pPr>
          <w:hyperlink w:anchor="_Toc94774153" w:history="1">
            <w:r w:rsidR="005149D1" w:rsidRPr="007937C1">
              <w:rPr>
                <w:rStyle w:val="Hipervnculo"/>
                <w:rFonts w:ascii="Arial" w:hAnsi="Arial" w:cs="Arial"/>
                <w:b/>
                <w:noProof/>
                <w:lang w:val="es-CO"/>
              </w:rPr>
              <w:t>SÉPTIMA DIMENSIÓN: CONTROL INTERNO</w:t>
            </w:r>
            <w:r w:rsidR="005149D1">
              <w:rPr>
                <w:noProof/>
                <w:webHidden/>
              </w:rPr>
              <w:tab/>
            </w:r>
            <w:r w:rsidR="005149D1">
              <w:rPr>
                <w:noProof/>
                <w:webHidden/>
              </w:rPr>
              <w:fldChar w:fldCharType="begin"/>
            </w:r>
            <w:r w:rsidR="005149D1">
              <w:rPr>
                <w:noProof/>
                <w:webHidden/>
              </w:rPr>
              <w:instrText xml:space="preserve"> PAGEREF _Toc94774153 \h </w:instrText>
            </w:r>
            <w:r w:rsidR="005149D1">
              <w:rPr>
                <w:noProof/>
                <w:webHidden/>
              </w:rPr>
            </w:r>
            <w:r w:rsidR="005149D1">
              <w:rPr>
                <w:noProof/>
                <w:webHidden/>
              </w:rPr>
              <w:fldChar w:fldCharType="separate"/>
            </w:r>
            <w:r w:rsidR="005149D1">
              <w:rPr>
                <w:noProof/>
                <w:webHidden/>
              </w:rPr>
              <w:t>20</w:t>
            </w:r>
            <w:r w:rsidR="005149D1">
              <w:rPr>
                <w:noProof/>
                <w:webHidden/>
              </w:rPr>
              <w:fldChar w:fldCharType="end"/>
            </w:r>
          </w:hyperlink>
        </w:p>
        <w:p w:rsidR="005149D1" w:rsidRDefault="004944D1">
          <w:pPr>
            <w:pStyle w:val="TDC2"/>
            <w:tabs>
              <w:tab w:val="left" w:pos="1540"/>
              <w:tab w:val="right" w:leader="dot" w:pos="8828"/>
            </w:tabs>
            <w:rPr>
              <w:rFonts w:asciiTheme="minorHAnsi" w:eastAsiaTheme="minorEastAsia" w:hAnsiTheme="minorHAnsi" w:cstheme="minorBidi"/>
              <w:noProof/>
              <w:lang w:val="es-CO" w:eastAsia="es-CO" w:bidi="ar-SA"/>
            </w:rPr>
          </w:pPr>
          <w:hyperlink w:anchor="_Toc94774154" w:history="1">
            <w:r w:rsidR="005149D1" w:rsidRPr="007937C1">
              <w:rPr>
                <w:rStyle w:val="Hipervnculo"/>
                <w:rFonts w:ascii="Arial" w:hAnsi="Arial" w:cs="Arial"/>
                <w:b/>
                <w:noProof/>
              </w:rPr>
              <w:t>2.3.12.</w:t>
            </w:r>
            <w:r w:rsidR="005149D1">
              <w:rPr>
                <w:rFonts w:asciiTheme="minorHAnsi" w:eastAsiaTheme="minorEastAsia" w:hAnsiTheme="minorHAnsi" w:cstheme="minorBidi"/>
                <w:noProof/>
                <w:lang w:val="es-CO" w:eastAsia="es-CO" w:bidi="ar-SA"/>
              </w:rPr>
              <w:tab/>
            </w:r>
            <w:r w:rsidR="005149D1" w:rsidRPr="007937C1">
              <w:rPr>
                <w:rStyle w:val="Hipervnculo"/>
                <w:rFonts w:ascii="Arial" w:hAnsi="Arial" w:cs="Arial"/>
                <w:b/>
                <w:noProof/>
              </w:rPr>
              <w:t>Política de control interno</w:t>
            </w:r>
            <w:r w:rsidR="005149D1">
              <w:rPr>
                <w:noProof/>
                <w:webHidden/>
              </w:rPr>
              <w:tab/>
            </w:r>
            <w:r w:rsidR="005149D1">
              <w:rPr>
                <w:noProof/>
                <w:webHidden/>
              </w:rPr>
              <w:fldChar w:fldCharType="begin"/>
            </w:r>
            <w:r w:rsidR="005149D1">
              <w:rPr>
                <w:noProof/>
                <w:webHidden/>
              </w:rPr>
              <w:instrText xml:space="preserve"> PAGEREF _Toc94774154 \h </w:instrText>
            </w:r>
            <w:r w:rsidR="005149D1">
              <w:rPr>
                <w:noProof/>
                <w:webHidden/>
              </w:rPr>
            </w:r>
            <w:r w:rsidR="005149D1">
              <w:rPr>
                <w:noProof/>
                <w:webHidden/>
              </w:rPr>
              <w:fldChar w:fldCharType="separate"/>
            </w:r>
            <w:r w:rsidR="005149D1">
              <w:rPr>
                <w:noProof/>
                <w:webHidden/>
              </w:rPr>
              <w:t>20</w:t>
            </w:r>
            <w:r w:rsidR="005149D1">
              <w:rPr>
                <w:noProof/>
                <w:webHidden/>
              </w:rPr>
              <w:fldChar w:fldCharType="end"/>
            </w:r>
          </w:hyperlink>
        </w:p>
        <w:p w:rsidR="005149D1" w:rsidRDefault="004944D1">
          <w:pPr>
            <w:pStyle w:val="TDC1"/>
            <w:tabs>
              <w:tab w:val="right" w:leader="dot" w:pos="8828"/>
            </w:tabs>
            <w:rPr>
              <w:rFonts w:asciiTheme="minorHAnsi" w:eastAsiaTheme="minorEastAsia" w:hAnsiTheme="minorHAnsi" w:cstheme="minorBidi"/>
              <w:noProof/>
              <w:lang w:val="es-CO" w:eastAsia="es-CO" w:bidi="ar-SA"/>
            </w:rPr>
          </w:pPr>
          <w:hyperlink w:anchor="_Toc94774155" w:history="1">
            <w:r w:rsidR="005149D1" w:rsidRPr="007937C1">
              <w:rPr>
                <w:rStyle w:val="Hipervnculo"/>
                <w:rFonts w:ascii="Arial" w:hAnsi="Arial" w:cs="Arial"/>
                <w:b/>
                <w:noProof/>
              </w:rPr>
              <w:t>3.</w:t>
            </w:r>
            <w:r w:rsidR="005149D1">
              <w:rPr>
                <w:rFonts w:asciiTheme="minorHAnsi" w:eastAsiaTheme="minorEastAsia" w:hAnsiTheme="minorHAnsi" w:cstheme="minorBidi"/>
                <w:noProof/>
                <w:lang w:val="es-CO" w:eastAsia="es-CO" w:bidi="ar-SA"/>
              </w:rPr>
              <w:tab/>
            </w:r>
            <w:r w:rsidR="005149D1" w:rsidRPr="007937C1">
              <w:rPr>
                <w:rStyle w:val="Hipervnculo"/>
                <w:rFonts w:ascii="Arial" w:hAnsi="Arial" w:cs="Arial"/>
                <w:b/>
                <w:noProof/>
              </w:rPr>
              <w:t>EVALUACION DEL FURAG</w:t>
            </w:r>
            <w:r w:rsidR="005149D1">
              <w:rPr>
                <w:noProof/>
                <w:webHidden/>
              </w:rPr>
              <w:tab/>
            </w:r>
            <w:r w:rsidR="005149D1">
              <w:rPr>
                <w:noProof/>
                <w:webHidden/>
              </w:rPr>
              <w:fldChar w:fldCharType="begin"/>
            </w:r>
            <w:r w:rsidR="005149D1">
              <w:rPr>
                <w:noProof/>
                <w:webHidden/>
              </w:rPr>
              <w:instrText xml:space="preserve"> PAGEREF _Toc94774155 \h </w:instrText>
            </w:r>
            <w:r w:rsidR="005149D1">
              <w:rPr>
                <w:noProof/>
                <w:webHidden/>
              </w:rPr>
            </w:r>
            <w:r w:rsidR="005149D1">
              <w:rPr>
                <w:noProof/>
                <w:webHidden/>
              </w:rPr>
              <w:fldChar w:fldCharType="separate"/>
            </w:r>
            <w:r w:rsidR="005149D1">
              <w:rPr>
                <w:noProof/>
                <w:webHidden/>
              </w:rPr>
              <w:t>21</w:t>
            </w:r>
            <w:r w:rsidR="005149D1">
              <w:rPr>
                <w:noProof/>
                <w:webHidden/>
              </w:rPr>
              <w:fldChar w:fldCharType="end"/>
            </w:r>
          </w:hyperlink>
        </w:p>
        <w:p w:rsidR="00190215" w:rsidRPr="009862A4" w:rsidRDefault="00190215" w:rsidP="009862A4">
          <w:pPr>
            <w:spacing w:line="360" w:lineRule="auto"/>
            <w:rPr>
              <w:rFonts w:ascii="Arial" w:hAnsi="Arial" w:cs="Arial"/>
              <w:b/>
              <w:bCs/>
              <w:lang w:val="es-CO"/>
            </w:rPr>
          </w:pPr>
          <w:r w:rsidRPr="009862A4">
            <w:rPr>
              <w:rFonts w:ascii="Arial" w:hAnsi="Arial" w:cs="Arial"/>
              <w:bCs/>
              <w:color w:val="000000" w:themeColor="text1"/>
              <w:lang w:val="es-CO"/>
            </w:rPr>
            <w:fldChar w:fldCharType="end"/>
          </w:r>
        </w:p>
      </w:sdtContent>
    </w:sdt>
    <w:p w:rsidR="009862A4" w:rsidRPr="009862A4" w:rsidRDefault="009862A4" w:rsidP="009862A4">
      <w:pPr>
        <w:spacing w:line="360" w:lineRule="auto"/>
        <w:rPr>
          <w:rFonts w:ascii="Arial" w:hAnsi="Arial" w:cs="Arial"/>
          <w:u w:val="single"/>
          <w:lang w:val="es-CO"/>
        </w:rPr>
      </w:pPr>
    </w:p>
    <w:p w:rsidR="009862A4" w:rsidRPr="009862A4" w:rsidRDefault="009862A4" w:rsidP="009862A4">
      <w:pPr>
        <w:spacing w:line="360" w:lineRule="auto"/>
        <w:rPr>
          <w:rFonts w:ascii="Arial" w:hAnsi="Arial" w:cs="Arial"/>
          <w:u w:val="single"/>
          <w:lang w:val="es-CO"/>
        </w:rPr>
      </w:pPr>
    </w:p>
    <w:p w:rsidR="00716D36" w:rsidRPr="009862A4" w:rsidRDefault="00716D36" w:rsidP="009862A4">
      <w:pPr>
        <w:spacing w:line="360" w:lineRule="auto"/>
        <w:rPr>
          <w:rFonts w:ascii="Arial" w:hAnsi="Arial" w:cs="Arial"/>
          <w:u w:val="single"/>
          <w:lang w:val="es-CO"/>
        </w:rPr>
      </w:pPr>
    </w:p>
    <w:p w:rsidR="00190215" w:rsidRPr="009862A4" w:rsidRDefault="00190215" w:rsidP="009862A4">
      <w:pPr>
        <w:pStyle w:val="Prrafodelista"/>
        <w:numPr>
          <w:ilvl w:val="0"/>
          <w:numId w:val="13"/>
        </w:numPr>
        <w:tabs>
          <w:tab w:val="left" w:pos="4920"/>
        </w:tabs>
        <w:spacing w:line="360" w:lineRule="auto"/>
        <w:jc w:val="center"/>
        <w:outlineLvl w:val="0"/>
        <w:rPr>
          <w:rFonts w:ascii="Arial" w:hAnsi="Arial" w:cs="Arial"/>
          <w:b/>
          <w:color w:val="538135" w:themeColor="accent6" w:themeShade="BF"/>
        </w:rPr>
      </w:pPr>
      <w:bookmarkStart w:id="1" w:name="_Toc94774131"/>
      <w:r w:rsidRPr="009862A4">
        <w:rPr>
          <w:rFonts w:ascii="Arial" w:hAnsi="Arial" w:cs="Arial"/>
          <w:b/>
          <w:color w:val="538135" w:themeColor="accent6" w:themeShade="BF"/>
        </w:rPr>
        <w:t>INTRODUCCION</w:t>
      </w:r>
      <w:bookmarkEnd w:id="1"/>
      <w:r w:rsidRPr="009862A4">
        <w:rPr>
          <w:rFonts w:ascii="Arial" w:hAnsi="Arial" w:cs="Arial"/>
          <w:b/>
          <w:color w:val="538135" w:themeColor="accent6" w:themeShade="BF"/>
        </w:rPr>
        <w:t xml:space="preserve"> </w:t>
      </w:r>
    </w:p>
    <w:p w:rsidR="00190215" w:rsidRPr="009862A4" w:rsidRDefault="00190215" w:rsidP="009862A4">
      <w:pPr>
        <w:pStyle w:val="NormalWeb"/>
        <w:shd w:val="clear" w:color="auto" w:fill="FFFFFF"/>
        <w:spacing w:before="0" w:beforeAutospacing="0" w:after="150" w:afterAutospacing="0" w:line="360" w:lineRule="auto"/>
        <w:jc w:val="both"/>
        <w:rPr>
          <w:rFonts w:ascii="Arial" w:eastAsia="Calibri" w:hAnsi="Arial" w:cs="Arial"/>
          <w:sz w:val="22"/>
          <w:szCs w:val="22"/>
          <w:lang w:eastAsia="en-US"/>
        </w:rPr>
      </w:pPr>
    </w:p>
    <w:p w:rsidR="00190215" w:rsidRPr="009862A4" w:rsidRDefault="00190215" w:rsidP="009862A4">
      <w:pPr>
        <w:pStyle w:val="NormalWeb"/>
        <w:shd w:val="clear" w:color="auto" w:fill="FFFFFF"/>
        <w:spacing w:before="0" w:beforeAutospacing="0" w:after="150" w:afterAutospacing="0" w:line="360" w:lineRule="auto"/>
        <w:jc w:val="both"/>
        <w:rPr>
          <w:rFonts w:ascii="Arial" w:eastAsia="Calibri" w:hAnsi="Arial" w:cs="Arial"/>
          <w:sz w:val="22"/>
          <w:szCs w:val="22"/>
          <w:lang w:eastAsia="en-US"/>
        </w:rPr>
      </w:pPr>
      <w:r w:rsidRPr="009862A4">
        <w:rPr>
          <w:rFonts w:ascii="Arial" w:eastAsia="Calibri" w:hAnsi="Arial" w:cs="Arial"/>
          <w:sz w:val="22"/>
          <w:szCs w:val="22"/>
          <w:lang w:eastAsia="en-US"/>
        </w:rPr>
        <w:t>El Modelo In</w:t>
      </w:r>
      <w:r w:rsidR="003A0545" w:rsidRPr="009862A4">
        <w:rPr>
          <w:rFonts w:ascii="Arial" w:eastAsia="Calibri" w:hAnsi="Arial" w:cs="Arial"/>
          <w:sz w:val="22"/>
          <w:szCs w:val="22"/>
          <w:lang w:eastAsia="en-US"/>
        </w:rPr>
        <w:t>tegrado de Planeación y Gestión</w:t>
      </w:r>
      <w:r w:rsidRPr="009862A4">
        <w:rPr>
          <w:rFonts w:ascii="Arial" w:eastAsia="Calibri" w:hAnsi="Arial" w:cs="Arial"/>
          <w:sz w:val="22"/>
          <w:szCs w:val="22"/>
          <w:lang w:eastAsia="en-US"/>
        </w:rPr>
        <w:t>-MIPG se define en el Artículo 2.2.22.3.2. del Decreto 1499 del 11 de septiembre de 2017, como 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w:t>
      </w:r>
    </w:p>
    <w:p w:rsidR="00190215" w:rsidRPr="009862A4" w:rsidRDefault="00190215" w:rsidP="009862A4">
      <w:pPr>
        <w:pStyle w:val="NormalWeb"/>
        <w:shd w:val="clear" w:color="auto" w:fill="FFFFFF"/>
        <w:spacing w:before="0" w:beforeAutospacing="0" w:after="150" w:afterAutospacing="0" w:line="360" w:lineRule="auto"/>
        <w:jc w:val="both"/>
        <w:rPr>
          <w:rFonts w:ascii="Arial" w:eastAsia="Calibri" w:hAnsi="Arial" w:cs="Arial"/>
          <w:sz w:val="22"/>
          <w:szCs w:val="22"/>
          <w:lang w:eastAsia="en-US"/>
        </w:rPr>
      </w:pPr>
      <w:r w:rsidRPr="009862A4">
        <w:rPr>
          <w:rFonts w:ascii="Arial" w:eastAsia="Calibri" w:hAnsi="Arial" w:cs="Arial"/>
          <w:sz w:val="22"/>
          <w:szCs w:val="22"/>
          <w:lang w:eastAsia="en-US"/>
        </w:rPr>
        <w:t xml:space="preserve">Este modelo centra su atención en las entidades públicas, tanto la gestión y el desempeño organizacional como la satisfacción de los intereses generales de la sociedad, por tal motivo la Institución </w:t>
      </w:r>
      <w:r w:rsidR="008A1A5E" w:rsidRPr="009862A4">
        <w:rPr>
          <w:rFonts w:ascii="Arial" w:eastAsia="Calibri" w:hAnsi="Arial" w:cs="Arial"/>
          <w:sz w:val="22"/>
          <w:szCs w:val="22"/>
          <w:lang w:eastAsia="en-US"/>
        </w:rPr>
        <w:t>Universitaria Mayor de Cartagena atendiendo al cambio de carácter obtenido por Ministerio de Educación mediante resolución No.</w:t>
      </w:r>
      <w:r w:rsidR="002B5E6F" w:rsidRPr="009862A4">
        <w:rPr>
          <w:rFonts w:ascii="Arial" w:eastAsia="Calibri" w:hAnsi="Arial" w:cs="Arial"/>
          <w:sz w:val="22"/>
          <w:szCs w:val="22"/>
          <w:lang w:eastAsia="en-US"/>
        </w:rPr>
        <w:t>010287 de 04  de julio de 2021</w:t>
      </w:r>
      <w:r w:rsidR="008A1A5E" w:rsidRPr="009862A4">
        <w:rPr>
          <w:rFonts w:ascii="Arial" w:eastAsia="Calibri" w:hAnsi="Arial" w:cs="Arial"/>
          <w:sz w:val="22"/>
          <w:szCs w:val="22"/>
          <w:lang w:eastAsia="en-US"/>
        </w:rPr>
        <w:t xml:space="preserve"> </w:t>
      </w:r>
      <w:r w:rsidRPr="009862A4">
        <w:rPr>
          <w:rFonts w:ascii="Arial" w:eastAsia="Calibri" w:hAnsi="Arial" w:cs="Arial"/>
          <w:sz w:val="22"/>
          <w:szCs w:val="22"/>
          <w:lang w:eastAsia="en-US"/>
        </w:rPr>
        <w:t>ha adoptado el MIPG por medio del cual pretende mejorar el desarrollo de las actividades y estrategias de la gerencia, integrando políticas a través de todo su esquema organizacional, de tal manera que se garantice la legalidad, integridad y transparencia.</w:t>
      </w:r>
    </w:p>
    <w:p w:rsidR="00190215" w:rsidRPr="009862A4" w:rsidRDefault="00190215" w:rsidP="009862A4">
      <w:pPr>
        <w:pStyle w:val="NormalWeb"/>
        <w:shd w:val="clear" w:color="auto" w:fill="FFFFFF"/>
        <w:spacing w:before="0" w:beforeAutospacing="0" w:after="150" w:afterAutospacing="0" w:line="360" w:lineRule="auto"/>
        <w:jc w:val="both"/>
        <w:rPr>
          <w:rFonts w:ascii="Arial" w:eastAsia="Calibri" w:hAnsi="Arial" w:cs="Arial"/>
          <w:sz w:val="22"/>
          <w:szCs w:val="22"/>
          <w:lang w:eastAsia="en-US"/>
        </w:rPr>
      </w:pPr>
      <w:r w:rsidRPr="009862A4">
        <w:rPr>
          <w:rFonts w:ascii="Arial" w:eastAsia="Calibri" w:hAnsi="Arial" w:cs="Arial"/>
          <w:sz w:val="22"/>
          <w:szCs w:val="22"/>
          <w:lang w:eastAsia="en-US"/>
        </w:rPr>
        <w:t>MIPG es el modelo que permitirá una gestión más eficiente de las entidades públicas, así como un trabajo articulado de las 11 entidades que lideran las 17 Políticas de Gestión y Desempeño Institucional.</w:t>
      </w:r>
    </w:p>
    <w:p w:rsidR="00190215" w:rsidRPr="009862A4" w:rsidRDefault="00190215" w:rsidP="009862A4">
      <w:pPr>
        <w:pStyle w:val="NormalWeb"/>
        <w:shd w:val="clear" w:color="auto" w:fill="FFFFFF"/>
        <w:spacing w:before="0" w:beforeAutospacing="0" w:after="150" w:afterAutospacing="0" w:line="360" w:lineRule="auto"/>
        <w:jc w:val="both"/>
        <w:rPr>
          <w:rFonts w:ascii="Arial" w:eastAsia="Calibri" w:hAnsi="Arial" w:cs="Arial"/>
          <w:sz w:val="22"/>
          <w:szCs w:val="22"/>
          <w:lang w:eastAsia="en-US"/>
        </w:rPr>
      </w:pPr>
      <w:r w:rsidRPr="009862A4">
        <w:rPr>
          <w:rFonts w:ascii="Arial" w:eastAsia="Calibri" w:hAnsi="Arial" w:cs="Arial"/>
          <w:sz w:val="22"/>
          <w:szCs w:val="22"/>
          <w:lang w:eastAsia="en-US"/>
        </w:rPr>
        <w:t xml:space="preserve">Este informe contiene los avances de la implementación del MIPG en la </w:t>
      </w:r>
      <w:r w:rsidR="00570452" w:rsidRPr="009862A4">
        <w:rPr>
          <w:rFonts w:ascii="Arial" w:eastAsia="Calibri" w:hAnsi="Arial" w:cs="Arial"/>
          <w:sz w:val="22"/>
          <w:szCs w:val="22"/>
          <w:lang w:eastAsia="en-US"/>
        </w:rPr>
        <w:t>UMAYOR</w:t>
      </w:r>
      <w:r w:rsidRPr="009862A4">
        <w:rPr>
          <w:rFonts w:ascii="Arial" w:eastAsia="Calibri" w:hAnsi="Arial" w:cs="Arial"/>
          <w:sz w:val="22"/>
          <w:szCs w:val="22"/>
          <w:lang w:eastAsia="en-US"/>
        </w:rPr>
        <w:t>, con el fin de dar cumplimiento a la normatividad legal vigente. Se incluyen además los avances del sistema de gestión de calidad basados en la ISO 9001:2015, recordando que el art 133 de la ley 1753 de 2015, establece que se deben integrar los sistemas de Desarrollo administrativo y de Gestión de Calidad y este sistema de Gestión Único, se debe articular con el Sistema de Control Interno, definiéndose el modelo MIPG como mecanismo que facilitará dicha integración y articulación</w:t>
      </w:r>
      <w:r w:rsidR="002041D2">
        <w:rPr>
          <w:rFonts w:ascii="Arial" w:eastAsia="Calibri" w:hAnsi="Arial" w:cs="Arial"/>
          <w:sz w:val="22"/>
          <w:szCs w:val="22"/>
          <w:lang w:eastAsia="en-US"/>
        </w:rPr>
        <w:t>.</w:t>
      </w:r>
    </w:p>
    <w:p w:rsidR="00190215" w:rsidRDefault="00190215" w:rsidP="009862A4">
      <w:pPr>
        <w:pStyle w:val="NormalWeb"/>
        <w:shd w:val="clear" w:color="auto" w:fill="FFFFFF"/>
        <w:spacing w:before="0" w:beforeAutospacing="0" w:after="150" w:afterAutospacing="0" w:line="360" w:lineRule="auto"/>
        <w:jc w:val="both"/>
        <w:rPr>
          <w:rFonts w:ascii="Arial" w:hAnsi="Arial" w:cs="Arial"/>
          <w:sz w:val="22"/>
          <w:szCs w:val="22"/>
        </w:rPr>
      </w:pPr>
    </w:p>
    <w:p w:rsidR="002041D2" w:rsidRDefault="002041D2" w:rsidP="009862A4">
      <w:pPr>
        <w:pStyle w:val="NormalWeb"/>
        <w:shd w:val="clear" w:color="auto" w:fill="FFFFFF"/>
        <w:spacing w:before="0" w:beforeAutospacing="0" w:after="150" w:afterAutospacing="0" w:line="360" w:lineRule="auto"/>
        <w:jc w:val="both"/>
        <w:rPr>
          <w:rFonts w:ascii="Arial" w:hAnsi="Arial" w:cs="Arial"/>
          <w:sz w:val="22"/>
          <w:szCs w:val="22"/>
        </w:rPr>
      </w:pPr>
    </w:p>
    <w:p w:rsidR="002041D2" w:rsidRPr="009862A4" w:rsidRDefault="002041D2" w:rsidP="009862A4">
      <w:pPr>
        <w:pStyle w:val="NormalWeb"/>
        <w:shd w:val="clear" w:color="auto" w:fill="FFFFFF"/>
        <w:spacing w:before="0" w:beforeAutospacing="0" w:after="150" w:afterAutospacing="0" w:line="360" w:lineRule="auto"/>
        <w:jc w:val="both"/>
        <w:rPr>
          <w:rFonts w:ascii="Arial" w:hAnsi="Arial" w:cs="Arial"/>
          <w:sz w:val="22"/>
          <w:szCs w:val="22"/>
        </w:rPr>
      </w:pPr>
    </w:p>
    <w:p w:rsidR="00716D36" w:rsidRPr="009862A4" w:rsidRDefault="00716D36" w:rsidP="009862A4">
      <w:pPr>
        <w:pStyle w:val="NormalWeb"/>
        <w:shd w:val="clear" w:color="auto" w:fill="FFFFFF"/>
        <w:spacing w:before="0" w:beforeAutospacing="0" w:after="150" w:afterAutospacing="0" w:line="360" w:lineRule="auto"/>
        <w:jc w:val="both"/>
        <w:rPr>
          <w:rFonts w:ascii="Arial" w:hAnsi="Arial" w:cs="Arial"/>
          <w:sz w:val="22"/>
          <w:szCs w:val="22"/>
        </w:rPr>
      </w:pPr>
    </w:p>
    <w:p w:rsidR="00190215" w:rsidRPr="009862A4" w:rsidRDefault="00190215" w:rsidP="009862A4">
      <w:pPr>
        <w:pStyle w:val="Prrafodelista"/>
        <w:numPr>
          <w:ilvl w:val="0"/>
          <w:numId w:val="13"/>
        </w:numPr>
        <w:tabs>
          <w:tab w:val="left" w:pos="4920"/>
        </w:tabs>
        <w:spacing w:line="360" w:lineRule="auto"/>
        <w:jc w:val="center"/>
        <w:outlineLvl w:val="0"/>
        <w:rPr>
          <w:rFonts w:ascii="Arial" w:hAnsi="Arial" w:cs="Arial"/>
          <w:b/>
          <w:color w:val="538135" w:themeColor="accent6" w:themeShade="BF"/>
        </w:rPr>
      </w:pPr>
      <w:bookmarkStart w:id="2" w:name="_Toc94774132"/>
      <w:r w:rsidRPr="009862A4">
        <w:rPr>
          <w:rFonts w:ascii="Arial" w:hAnsi="Arial" w:cs="Arial"/>
          <w:b/>
          <w:color w:val="538135" w:themeColor="accent6" w:themeShade="BF"/>
        </w:rPr>
        <w:t>RESULTADO DE AVANCES</w:t>
      </w:r>
      <w:bookmarkEnd w:id="2"/>
    </w:p>
    <w:p w:rsidR="00190215" w:rsidRPr="009862A4" w:rsidRDefault="00190215" w:rsidP="009862A4">
      <w:pPr>
        <w:pStyle w:val="NormalWeb"/>
        <w:shd w:val="clear" w:color="auto" w:fill="FFFFFF"/>
        <w:spacing w:before="0" w:beforeAutospacing="0" w:after="150" w:afterAutospacing="0" w:line="360" w:lineRule="auto"/>
        <w:jc w:val="both"/>
        <w:rPr>
          <w:rFonts w:ascii="Arial" w:eastAsia="Calibri" w:hAnsi="Arial" w:cs="Arial"/>
          <w:sz w:val="22"/>
          <w:szCs w:val="22"/>
          <w:lang w:eastAsia="en-US"/>
        </w:rPr>
      </w:pPr>
    </w:p>
    <w:p w:rsidR="00190215" w:rsidRPr="009862A4" w:rsidRDefault="00190215" w:rsidP="002041D2">
      <w:pPr>
        <w:pStyle w:val="NormalWeb"/>
        <w:shd w:val="clear" w:color="auto" w:fill="FFFFFF"/>
        <w:spacing w:before="0" w:beforeAutospacing="0" w:after="150" w:afterAutospacing="0" w:line="360" w:lineRule="auto"/>
        <w:jc w:val="both"/>
        <w:rPr>
          <w:rFonts w:ascii="Arial" w:eastAsia="Calibri" w:hAnsi="Arial" w:cs="Arial"/>
          <w:sz w:val="22"/>
          <w:szCs w:val="22"/>
          <w:lang w:eastAsia="en-US"/>
        </w:rPr>
      </w:pPr>
      <w:r w:rsidRPr="009862A4">
        <w:rPr>
          <w:rFonts w:ascii="Arial" w:eastAsia="Calibri" w:hAnsi="Arial" w:cs="Arial"/>
          <w:sz w:val="22"/>
          <w:szCs w:val="22"/>
          <w:lang w:eastAsia="en-US"/>
        </w:rPr>
        <w:t>Durante el año 2021 la institución logró tener avances significativos en la implementación del MIPG.</w:t>
      </w:r>
    </w:p>
    <w:p w:rsidR="00190215" w:rsidRPr="009862A4" w:rsidRDefault="00190215" w:rsidP="002041D2">
      <w:pPr>
        <w:pStyle w:val="NormalWeb"/>
        <w:shd w:val="clear" w:color="auto" w:fill="FFFFFF"/>
        <w:spacing w:before="0" w:beforeAutospacing="0" w:after="150" w:afterAutospacing="0" w:line="360" w:lineRule="auto"/>
        <w:jc w:val="both"/>
        <w:rPr>
          <w:rFonts w:ascii="Arial" w:eastAsia="Calibri" w:hAnsi="Arial" w:cs="Arial"/>
          <w:sz w:val="22"/>
          <w:szCs w:val="22"/>
          <w:lang w:eastAsia="en-US"/>
        </w:rPr>
      </w:pPr>
      <w:r w:rsidRPr="009862A4">
        <w:rPr>
          <w:rFonts w:ascii="Arial" w:eastAsia="Calibri" w:hAnsi="Arial" w:cs="Arial"/>
          <w:sz w:val="22"/>
          <w:szCs w:val="22"/>
          <w:lang w:eastAsia="en-US"/>
        </w:rPr>
        <w:t>Las actividades se enfocaron en socialización, revisión y actualización de autod</w:t>
      </w:r>
      <w:r w:rsidR="00716D36" w:rsidRPr="009862A4">
        <w:rPr>
          <w:rFonts w:ascii="Arial" w:eastAsia="Calibri" w:hAnsi="Arial" w:cs="Arial"/>
          <w:sz w:val="22"/>
          <w:szCs w:val="22"/>
          <w:lang w:eastAsia="en-US"/>
        </w:rPr>
        <w:t>iagnósticos y planes de acción.</w:t>
      </w:r>
    </w:p>
    <w:p w:rsidR="00716D36" w:rsidRPr="009862A4" w:rsidRDefault="00716D36" w:rsidP="009862A4">
      <w:pPr>
        <w:pStyle w:val="NormalWeb"/>
        <w:shd w:val="clear" w:color="auto" w:fill="FFFFFF"/>
        <w:spacing w:before="0" w:beforeAutospacing="0" w:after="150" w:afterAutospacing="0" w:line="360" w:lineRule="auto"/>
        <w:jc w:val="both"/>
        <w:rPr>
          <w:rFonts w:ascii="Arial" w:eastAsia="Calibri" w:hAnsi="Arial" w:cs="Arial"/>
          <w:sz w:val="22"/>
          <w:szCs w:val="22"/>
          <w:lang w:eastAsia="en-US"/>
        </w:rPr>
      </w:pPr>
    </w:p>
    <w:p w:rsidR="00190215" w:rsidRPr="009862A4" w:rsidRDefault="00190215" w:rsidP="009862A4">
      <w:pPr>
        <w:pStyle w:val="Prrafodelista"/>
        <w:numPr>
          <w:ilvl w:val="1"/>
          <w:numId w:val="13"/>
        </w:numPr>
        <w:tabs>
          <w:tab w:val="left" w:pos="993"/>
        </w:tabs>
        <w:spacing w:line="360" w:lineRule="auto"/>
        <w:outlineLvl w:val="1"/>
        <w:rPr>
          <w:rFonts w:ascii="Arial" w:hAnsi="Arial" w:cs="Arial"/>
          <w:b/>
        </w:rPr>
      </w:pPr>
      <w:bookmarkStart w:id="3" w:name="_Toc31204095"/>
      <w:bookmarkStart w:id="4" w:name="_Toc94774133"/>
      <w:r w:rsidRPr="009862A4">
        <w:rPr>
          <w:rFonts w:ascii="Arial" w:hAnsi="Arial" w:cs="Arial"/>
          <w:b/>
        </w:rPr>
        <w:t>Institucionalidad de MIPG</w:t>
      </w:r>
      <w:bookmarkEnd w:id="3"/>
      <w:bookmarkEnd w:id="4"/>
    </w:p>
    <w:p w:rsidR="00190215" w:rsidRPr="009862A4" w:rsidRDefault="00190215" w:rsidP="009862A4">
      <w:pPr>
        <w:pStyle w:val="Prrafodelista"/>
        <w:tabs>
          <w:tab w:val="left" w:pos="4920"/>
        </w:tabs>
        <w:spacing w:line="360" w:lineRule="auto"/>
        <w:ind w:left="1080"/>
        <w:rPr>
          <w:rFonts w:ascii="Arial" w:hAnsi="Arial" w:cs="Arial"/>
          <w:b/>
        </w:rPr>
      </w:pPr>
    </w:p>
    <w:p w:rsidR="00190215" w:rsidRPr="009862A4" w:rsidRDefault="00190215" w:rsidP="009862A4">
      <w:pPr>
        <w:pStyle w:val="Prrafodelista"/>
        <w:tabs>
          <w:tab w:val="left" w:pos="4920"/>
        </w:tabs>
        <w:spacing w:line="360" w:lineRule="auto"/>
        <w:ind w:left="142"/>
        <w:jc w:val="both"/>
        <w:rPr>
          <w:rFonts w:ascii="Arial" w:hAnsi="Arial" w:cs="Arial"/>
        </w:rPr>
      </w:pPr>
      <w:r w:rsidRPr="009862A4">
        <w:rPr>
          <w:rFonts w:ascii="Arial" w:hAnsi="Arial" w:cs="Arial"/>
        </w:rPr>
        <w:t xml:space="preserve">El 3 agosto de 2018 a través de la resolución N°648 se adopta el Modelo Integrado De Planeación Y Gestión (MIPG), y se conforma el Comité Institucional de Gestión y Desempeño y se definen funciones, responsabilidades e integrante, de conformidad con lo establecido en el decreto 1499 de </w:t>
      </w:r>
      <w:r w:rsidR="002B5E6F" w:rsidRPr="009862A4">
        <w:rPr>
          <w:rFonts w:ascii="Arial" w:hAnsi="Arial" w:cs="Arial"/>
        </w:rPr>
        <w:t>2017, sin</w:t>
      </w:r>
      <w:r w:rsidRPr="009862A4">
        <w:rPr>
          <w:rFonts w:ascii="Arial" w:hAnsi="Arial" w:cs="Arial"/>
        </w:rPr>
        <w:t xml:space="preserve"> </w:t>
      </w:r>
      <w:r w:rsidR="002B5E6F" w:rsidRPr="009862A4">
        <w:rPr>
          <w:rFonts w:ascii="Arial" w:hAnsi="Arial" w:cs="Arial"/>
        </w:rPr>
        <w:t>embargo,</w:t>
      </w:r>
      <w:r w:rsidRPr="009862A4">
        <w:rPr>
          <w:rFonts w:ascii="Arial" w:hAnsi="Arial" w:cs="Arial"/>
        </w:rPr>
        <w:t xml:space="preserve"> esta es modificada a través de la resolución N°277 del 22 de abril de 2019 en la cual se especifican los comités que se integran al Comité Institucional de Gestión y Desempeño.</w:t>
      </w:r>
    </w:p>
    <w:p w:rsidR="00190215" w:rsidRPr="009862A4" w:rsidRDefault="00190215" w:rsidP="009862A4">
      <w:pPr>
        <w:tabs>
          <w:tab w:val="left" w:pos="4920"/>
        </w:tabs>
        <w:spacing w:line="360" w:lineRule="auto"/>
        <w:ind w:left="142"/>
        <w:jc w:val="both"/>
        <w:rPr>
          <w:rFonts w:ascii="Arial" w:hAnsi="Arial" w:cs="Arial"/>
          <w:lang w:val="es-CO"/>
        </w:rPr>
      </w:pPr>
      <w:r w:rsidRPr="009862A4">
        <w:rPr>
          <w:rFonts w:ascii="Arial" w:hAnsi="Arial" w:cs="Arial"/>
          <w:lang w:val="es-CO"/>
        </w:rPr>
        <w:t>Adicionalmente se establece que las reuniones del comité se llevaran a</w:t>
      </w:r>
      <w:r w:rsidR="004D32F4" w:rsidRPr="009862A4">
        <w:rPr>
          <w:rFonts w:ascii="Arial" w:hAnsi="Arial" w:cs="Arial"/>
          <w:lang w:val="es-CO"/>
        </w:rPr>
        <w:t xml:space="preserve"> cabo por lo menos una</w:t>
      </w:r>
      <w:r w:rsidRPr="009862A4">
        <w:rPr>
          <w:rFonts w:ascii="Arial" w:hAnsi="Arial" w:cs="Arial"/>
          <w:lang w:val="es-CO"/>
        </w:rPr>
        <w:t xml:space="preserve"> vez cada tres meses y se especifican los líderes de cada Política del modelo.</w:t>
      </w:r>
    </w:p>
    <w:p w:rsidR="00190215" w:rsidRPr="009862A4" w:rsidRDefault="00190215" w:rsidP="009862A4">
      <w:pPr>
        <w:tabs>
          <w:tab w:val="left" w:pos="4920"/>
        </w:tabs>
        <w:spacing w:line="360" w:lineRule="auto"/>
        <w:ind w:left="142"/>
        <w:jc w:val="both"/>
        <w:rPr>
          <w:rFonts w:ascii="Arial" w:hAnsi="Arial" w:cs="Arial"/>
          <w:lang w:val="es-CO"/>
        </w:rPr>
      </w:pPr>
      <w:r w:rsidRPr="009862A4">
        <w:rPr>
          <w:rFonts w:ascii="Arial" w:hAnsi="Arial" w:cs="Arial"/>
          <w:lang w:val="es-CO"/>
        </w:rPr>
        <w:t>Durante el 2021</w:t>
      </w:r>
      <w:r w:rsidR="00570452" w:rsidRPr="009862A4">
        <w:rPr>
          <w:rFonts w:ascii="Arial" w:hAnsi="Arial" w:cs="Arial"/>
          <w:lang w:val="es-CO"/>
        </w:rPr>
        <w:t xml:space="preserve"> se realizaron 7</w:t>
      </w:r>
      <w:r w:rsidRPr="009862A4">
        <w:rPr>
          <w:rFonts w:ascii="Arial" w:hAnsi="Arial" w:cs="Arial"/>
          <w:lang w:val="es-CO"/>
        </w:rPr>
        <w:t xml:space="preserve"> reuniones en las cuales se trabajaron los siguientes temas:</w:t>
      </w:r>
    </w:p>
    <w:p w:rsidR="00190215" w:rsidRPr="009862A4" w:rsidRDefault="00190215" w:rsidP="009862A4">
      <w:pPr>
        <w:pStyle w:val="Prrafodelista"/>
        <w:numPr>
          <w:ilvl w:val="0"/>
          <w:numId w:val="1"/>
        </w:numPr>
        <w:tabs>
          <w:tab w:val="left" w:pos="4920"/>
        </w:tabs>
        <w:spacing w:line="360" w:lineRule="auto"/>
        <w:jc w:val="both"/>
        <w:rPr>
          <w:rFonts w:ascii="Arial" w:eastAsia="Times New Roman" w:hAnsi="Arial" w:cs="Arial"/>
          <w:lang w:eastAsia="es-CO"/>
        </w:rPr>
      </w:pPr>
      <w:r w:rsidRPr="009862A4">
        <w:rPr>
          <w:rFonts w:ascii="Arial" w:eastAsia="Times New Roman" w:hAnsi="Arial" w:cs="Arial"/>
          <w:lang w:eastAsia="es-CO"/>
        </w:rPr>
        <w:t xml:space="preserve">Socialización </w:t>
      </w:r>
      <w:r w:rsidR="00570452" w:rsidRPr="009862A4">
        <w:rPr>
          <w:rFonts w:ascii="Arial" w:eastAsia="Times New Roman" w:hAnsi="Arial" w:cs="Arial"/>
          <w:lang w:eastAsia="es-CO"/>
        </w:rPr>
        <w:t>de plan anticorrupción, atención al ciudadano, racionalización de trámites, informe de MIPG 2020.</w:t>
      </w:r>
    </w:p>
    <w:p w:rsidR="00190215" w:rsidRPr="009862A4" w:rsidRDefault="00816701" w:rsidP="009862A4">
      <w:pPr>
        <w:pStyle w:val="Prrafodelista"/>
        <w:numPr>
          <w:ilvl w:val="0"/>
          <w:numId w:val="1"/>
        </w:numPr>
        <w:tabs>
          <w:tab w:val="left" w:pos="4920"/>
        </w:tabs>
        <w:spacing w:line="360" w:lineRule="auto"/>
        <w:jc w:val="both"/>
        <w:rPr>
          <w:rFonts w:ascii="Arial" w:eastAsia="Times New Roman" w:hAnsi="Arial" w:cs="Arial"/>
          <w:lang w:eastAsia="es-CO"/>
        </w:rPr>
      </w:pPr>
      <w:r w:rsidRPr="009862A4">
        <w:rPr>
          <w:rFonts w:ascii="Arial" w:eastAsia="Times New Roman" w:hAnsi="Arial" w:cs="Arial"/>
          <w:lang w:eastAsia="es-CO"/>
        </w:rPr>
        <w:t>Socialización de</w:t>
      </w:r>
      <w:r w:rsidR="00570452" w:rsidRPr="009862A4">
        <w:rPr>
          <w:rFonts w:ascii="Arial" w:eastAsia="Times New Roman" w:hAnsi="Arial" w:cs="Arial"/>
          <w:lang w:eastAsia="es-CO"/>
        </w:rPr>
        <w:t xml:space="preserve"> aspectos del SIG</w:t>
      </w:r>
      <w:r w:rsidR="008C4DB4" w:rsidRPr="009862A4">
        <w:rPr>
          <w:rFonts w:ascii="Arial" w:eastAsia="Times New Roman" w:hAnsi="Arial" w:cs="Arial"/>
          <w:lang w:eastAsia="es-CO"/>
        </w:rPr>
        <w:t>, revisión por la dirección, socialización plan de auditoria interna, matriz de requisitos legales.</w:t>
      </w:r>
    </w:p>
    <w:p w:rsidR="00190215" w:rsidRPr="009862A4" w:rsidRDefault="00190215" w:rsidP="009862A4">
      <w:pPr>
        <w:pStyle w:val="Prrafodelista"/>
        <w:numPr>
          <w:ilvl w:val="0"/>
          <w:numId w:val="1"/>
        </w:numPr>
        <w:tabs>
          <w:tab w:val="left" w:pos="4920"/>
        </w:tabs>
        <w:spacing w:line="360" w:lineRule="auto"/>
        <w:jc w:val="both"/>
        <w:rPr>
          <w:rFonts w:ascii="Arial" w:eastAsia="Times New Roman" w:hAnsi="Arial" w:cs="Arial"/>
          <w:lang w:eastAsia="es-CO"/>
        </w:rPr>
      </w:pPr>
      <w:r w:rsidRPr="009862A4">
        <w:rPr>
          <w:rFonts w:ascii="Arial" w:eastAsia="Times New Roman" w:hAnsi="Arial" w:cs="Arial"/>
          <w:lang w:eastAsia="es-CO"/>
        </w:rPr>
        <w:t xml:space="preserve">Socialización del plan </w:t>
      </w:r>
      <w:r w:rsidR="008C4DB4" w:rsidRPr="009862A4">
        <w:rPr>
          <w:rFonts w:ascii="Arial" w:eastAsia="Times New Roman" w:hAnsi="Arial" w:cs="Arial"/>
          <w:lang w:eastAsia="es-CO"/>
        </w:rPr>
        <w:t>de gestión del conocimiento y política de austeridad en el gasto.</w:t>
      </w:r>
    </w:p>
    <w:p w:rsidR="00816701" w:rsidRPr="009862A4" w:rsidRDefault="008C4DB4" w:rsidP="009862A4">
      <w:pPr>
        <w:pStyle w:val="Prrafodelista"/>
        <w:numPr>
          <w:ilvl w:val="0"/>
          <w:numId w:val="1"/>
        </w:numPr>
        <w:tabs>
          <w:tab w:val="left" w:pos="4920"/>
        </w:tabs>
        <w:spacing w:line="360" w:lineRule="auto"/>
        <w:jc w:val="both"/>
        <w:rPr>
          <w:rFonts w:ascii="Arial" w:eastAsia="Times New Roman" w:hAnsi="Arial" w:cs="Arial"/>
          <w:lang w:eastAsia="es-CO"/>
        </w:rPr>
      </w:pPr>
      <w:r w:rsidRPr="009862A4">
        <w:rPr>
          <w:rFonts w:ascii="Arial" w:eastAsia="Times New Roman" w:hAnsi="Arial" w:cs="Arial"/>
          <w:lang w:eastAsia="es-CO"/>
        </w:rPr>
        <w:t>Socialización de resultados de FURAG.</w:t>
      </w:r>
    </w:p>
    <w:p w:rsidR="00716D36" w:rsidRPr="009862A4" w:rsidRDefault="00816701" w:rsidP="009862A4">
      <w:pPr>
        <w:pStyle w:val="Prrafodelista"/>
        <w:numPr>
          <w:ilvl w:val="0"/>
          <w:numId w:val="1"/>
        </w:numPr>
        <w:tabs>
          <w:tab w:val="left" w:pos="4920"/>
        </w:tabs>
        <w:spacing w:line="360" w:lineRule="auto"/>
        <w:jc w:val="both"/>
        <w:rPr>
          <w:rFonts w:ascii="Arial" w:eastAsia="Times New Roman" w:hAnsi="Arial" w:cs="Arial"/>
          <w:lang w:eastAsia="es-CO"/>
        </w:rPr>
      </w:pPr>
      <w:r w:rsidRPr="009862A4">
        <w:rPr>
          <w:rFonts w:ascii="Arial" w:eastAsia="Times New Roman" w:hAnsi="Arial" w:cs="Arial"/>
          <w:lang w:eastAsia="es-CO"/>
        </w:rPr>
        <w:t xml:space="preserve">Socialización </w:t>
      </w:r>
      <w:r w:rsidR="008C4DB4" w:rsidRPr="009862A4">
        <w:rPr>
          <w:rFonts w:ascii="Arial" w:eastAsia="Times New Roman" w:hAnsi="Arial" w:cs="Arial"/>
          <w:lang w:eastAsia="es-CO"/>
        </w:rPr>
        <w:t>de lineamientos auditoria externa ICONTEC.</w:t>
      </w:r>
    </w:p>
    <w:p w:rsidR="008C4DB4" w:rsidRPr="009862A4" w:rsidRDefault="008C4DB4" w:rsidP="009862A4">
      <w:pPr>
        <w:pStyle w:val="Prrafodelista"/>
        <w:numPr>
          <w:ilvl w:val="0"/>
          <w:numId w:val="1"/>
        </w:numPr>
        <w:tabs>
          <w:tab w:val="left" w:pos="4920"/>
        </w:tabs>
        <w:spacing w:line="360" w:lineRule="auto"/>
        <w:jc w:val="both"/>
        <w:rPr>
          <w:rFonts w:ascii="Arial" w:eastAsia="Times New Roman" w:hAnsi="Arial" w:cs="Arial"/>
          <w:lang w:eastAsia="es-CO"/>
        </w:rPr>
      </w:pPr>
      <w:r w:rsidRPr="009862A4">
        <w:rPr>
          <w:rFonts w:ascii="Arial" w:eastAsia="Times New Roman" w:hAnsi="Arial" w:cs="Arial"/>
          <w:lang w:eastAsia="es-CO"/>
        </w:rPr>
        <w:t>Socialización de políticas institucionales y del plan de desarrollo UMAYOR.</w:t>
      </w:r>
    </w:p>
    <w:p w:rsidR="00190215" w:rsidRDefault="008A1A5E" w:rsidP="009862A4">
      <w:pPr>
        <w:pStyle w:val="Prrafodelista"/>
        <w:numPr>
          <w:ilvl w:val="0"/>
          <w:numId w:val="1"/>
        </w:numPr>
        <w:tabs>
          <w:tab w:val="left" w:pos="4920"/>
        </w:tabs>
        <w:spacing w:line="360" w:lineRule="auto"/>
        <w:jc w:val="both"/>
        <w:rPr>
          <w:rFonts w:ascii="Arial" w:eastAsia="Times New Roman" w:hAnsi="Arial" w:cs="Arial"/>
          <w:lang w:eastAsia="es-CO"/>
        </w:rPr>
      </w:pPr>
      <w:r w:rsidRPr="009862A4">
        <w:rPr>
          <w:rFonts w:ascii="Arial" w:eastAsia="Times New Roman" w:hAnsi="Arial" w:cs="Arial"/>
          <w:lang w:eastAsia="es-CO"/>
        </w:rPr>
        <w:t>Actualización política integrada</w:t>
      </w:r>
      <w:r w:rsidR="004D32F4" w:rsidRPr="009862A4">
        <w:rPr>
          <w:rFonts w:ascii="Arial" w:eastAsia="Times New Roman" w:hAnsi="Arial" w:cs="Arial"/>
          <w:lang w:eastAsia="es-CO"/>
        </w:rPr>
        <w:t xml:space="preserve"> y</w:t>
      </w:r>
      <w:r w:rsidRPr="009862A4">
        <w:rPr>
          <w:rFonts w:ascii="Arial" w:eastAsia="Times New Roman" w:hAnsi="Arial" w:cs="Arial"/>
          <w:lang w:eastAsia="es-CO"/>
        </w:rPr>
        <w:t xml:space="preserve"> autodiagnósticos MIPG. </w:t>
      </w:r>
    </w:p>
    <w:p w:rsidR="002041D2" w:rsidRDefault="002041D2" w:rsidP="002041D2">
      <w:pPr>
        <w:tabs>
          <w:tab w:val="left" w:pos="4920"/>
        </w:tabs>
        <w:spacing w:line="360" w:lineRule="auto"/>
        <w:jc w:val="both"/>
        <w:rPr>
          <w:rFonts w:ascii="Arial" w:eastAsia="Times New Roman" w:hAnsi="Arial" w:cs="Arial"/>
          <w:lang w:eastAsia="es-CO"/>
        </w:rPr>
      </w:pPr>
    </w:p>
    <w:p w:rsidR="002041D2" w:rsidRPr="002041D2" w:rsidRDefault="002041D2" w:rsidP="002041D2">
      <w:pPr>
        <w:tabs>
          <w:tab w:val="left" w:pos="4920"/>
        </w:tabs>
        <w:spacing w:line="360" w:lineRule="auto"/>
        <w:jc w:val="both"/>
        <w:rPr>
          <w:rFonts w:ascii="Arial" w:eastAsia="Times New Roman" w:hAnsi="Arial" w:cs="Arial"/>
          <w:lang w:eastAsia="es-CO"/>
        </w:rPr>
      </w:pPr>
    </w:p>
    <w:p w:rsidR="009862A4" w:rsidRPr="009862A4" w:rsidRDefault="009862A4" w:rsidP="009862A4">
      <w:pPr>
        <w:pStyle w:val="Prrafodelista"/>
        <w:tabs>
          <w:tab w:val="left" w:pos="4920"/>
        </w:tabs>
        <w:spacing w:line="360" w:lineRule="auto"/>
        <w:ind w:left="502"/>
        <w:jc w:val="both"/>
        <w:rPr>
          <w:rFonts w:ascii="Arial" w:eastAsia="Times New Roman" w:hAnsi="Arial" w:cs="Arial"/>
          <w:lang w:eastAsia="es-CO"/>
        </w:rPr>
      </w:pPr>
    </w:p>
    <w:p w:rsidR="00D43915" w:rsidRPr="009862A4" w:rsidRDefault="00190215" w:rsidP="009862A4">
      <w:pPr>
        <w:pStyle w:val="Prrafodelista"/>
        <w:numPr>
          <w:ilvl w:val="1"/>
          <w:numId w:val="13"/>
        </w:numPr>
        <w:tabs>
          <w:tab w:val="left" w:pos="993"/>
        </w:tabs>
        <w:spacing w:line="360" w:lineRule="auto"/>
        <w:outlineLvl w:val="1"/>
        <w:rPr>
          <w:rFonts w:ascii="Arial" w:hAnsi="Arial" w:cs="Arial"/>
          <w:b/>
        </w:rPr>
      </w:pPr>
      <w:bookmarkStart w:id="5" w:name="_Toc31204096"/>
      <w:bookmarkStart w:id="6" w:name="_Toc94774134"/>
      <w:r w:rsidRPr="009862A4">
        <w:rPr>
          <w:rFonts w:ascii="Arial" w:hAnsi="Arial" w:cs="Arial"/>
          <w:b/>
        </w:rPr>
        <w:t>Autodiagnósticos y planes de acción</w:t>
      </w:r>
      <w:bookmarkEnd w:id="5"/>
      <w:bookmarkEnd w:id="6"/>
      <w:r w:rsidRPr="009862A4">
        <w:rPr>
          <w:rFonts w:ascii="Arial" w:hAnsi="Arial" w:cs="Arial"/>
          <w:b/>
        </w:rPr>
        <w:t xml:space="preserve"> </w:t>
      </w:r>
    </w:p>
    <w:p w:rsidR="00190215" w:rsidRPr="009862A4" w:rsidRDefault="002B5E6F" w:rsidP="009862A4">
      <w:pPr>
        <w:tabs>
          <w:tab w:val="left" w:pos="4920"/>
        </w:tabs>
        <w:spacing w:line="360" w:lineRule="auto"/>
        <w:jc w:val="both"/>
        <w:rPr>
          <w:rFonts w:ascii="Arial" w:hAnsi="Arial" w:cs="Arial"/>
          <w:lang w:val="es-CO"/>
        </w:rPr>
      </w:pPr>
      <w:r w:rsidRPr="009862A4">
        <w:rPr>
          <w:rFonts w:ascii="Arial" w:hAnsi="Arial" w:cs="Arial"/>
          <w:lang w:val="es-CO"/>
        </w:rPr>
        <w:t>Durante el 2021</w:t>
      </w:r>
      <w:r w:rsidR="007C3B83" w:rsidRPr="009862A4">
        <w:rPr>
          <w:rFonts w:ascii="Arial" w:hAnsi="Arial" w:cs="Arial"/>
          <w:lang w:val="es-CO"/>
        </w:rPr>
        <w:t xml:space="preserve"> la institución revisó los 15</w:t>
      </w:r>
      <w:r w:rsidR="00782B09" w:rsidRPr="009862A4">
        <w:rPr>
          <w:rFonts w:ascii="Arial" w:hAnsi="Arial" w:cs="Arial"/>
          <w:lang w:val="es-CO"/>
        </w:rPr>
        <w:t xml:space="preserve"> autodiagnósticos del MIPG, en los cuales </w:t>
      </w:r>
      <w:r w:rsidR="00190215" w:rsidRPr="009862A4">
        <w:rPr>
          <w:rFonts w:ascii="Arial" w:hAnsi="Arial" w:cs="Arial"/>
          <w:lang w:val="es-CO"/>
        </w:rPr>
        <w:t>se obtuvieron inicialmente los siguientes resultados:</w:t>
      </w:r>
    </w:p>
    <w:p w:rsidR="00716D36" w:rsidRPr="009862A4" w:rsidRDefault="00716D36" w:rsidP="009862A4">
      <w:pPr>
        <w:tabs>
          <w:tab w:val="left" w:pos="4920"/>
        </w:tabs>
        <w:spacing w:line="360" w:lineRule="auto"/>
        <w:jc w:val="both"/>
        <w:rPr>
          <w:rFonts w:ascii="Arial" w:hAnsi="Arial" w:cs="Arial"/>
          <w:lang w:val="es-CO"/>
        </w:rPr>
      </w:pPr>
      <w:r w:rsidRPr="009862A4">
        <w:rPr>
          <w:rFonts w:ascii="Arial" w:hAnsi="Arial" w:cs="Arial"/>
          <w:noProof/>
          <w:lang w:val="es-CO" w:eastAsia="es-CO"/>
        </w:rPr>
        <w:drawing>
          <wp:anchor distT="0" distB="0" distL="114300" distR="114300" simplePos="0" relativeHeight="251676672" behindDoc="0" locked="0" layoutInCell="1" allowOverlap="1" wp14:anchorId="05F64098" wp14:editId="5318BCB7">
            <wp:simplePos x="0" y="0"/>
            <wp:positionH relativeFrom="column">
              <wp:posOffset>529590</wp:posOffset>
            </wp:positionH>
            <wp:positionV relativeFrom="paragraph">
              <wp:posOffset>34925</wp:posOffset>
            </wp:positionV>
            <wp:extent cx="4400550" cy="3620373"/>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0550" cy="3620373"/>
                    </a:xfrm>
                    <a:prstGeom prst="rect">
                      <a:avLst/>
                    </a:prstGeom>
                    <a:noFill/>
                    <a:ln>
                      <a:noFill/>
                    </a:ln>
                  </pic:spPr>
                </pic:pic>
              </a:graphicData>
            </a:graphic>
          </wp:anchor>
        </w:drawing>
      </w:r>
    </w:p>
    <w:p w:rsidR="00D43915" w:rsidRPr="009862A4" w:rsidRDefault="00D43915" w:rsidP="009862A4">
      <w:pPr>
        <w:tabs>
          <w:tab w:val="left" w:pos="4920"/>
        </w:tabs>
        <w:spacing w:line="360" w:lineRule="auto"/>
        <w:jc w:val="both"/>
        <w:rPr>
          <w:rFonts w:ascii="Arial" w:hAnsi="Arial" w:cs="Arial"/>
          <w:lang w:val="es-CO"/>
        </w:rPr>
      </w:pPr>
    </w:p>
    <w:p w:rsidR="00190215" w:rsidRPr="009862A4" w:rsidRDefault="00190215" w:rsidP="009862A4">
      <w:pPr>
        <w:tabs>
          <w:tab w:val="left" w:pos="4920"/>
        </w:tabs>
        <w:spacing w:line="360" w:lineRule="auto"/>
        <w:rPr>
          <w:rFonts w:ascii="Arial" w:hAnsi="Arial" w:cs="Arial"/>
          <w:lang w:val="es-CO"/>
        </w:rPr>
      </w:pPr>
    </w:p>
    <w:p w:rsidR="00190215" w:rsidRPr="009862A4" w:rsidRDefault="00190215" w:rsidP="009862A4">
      <w:pPr>
        <w:tabs>
          <w:tab w:val="left" w:pos="4920"/>
        </w:tabs>
        <w:spacing w:line="360" w:lineRule="auto"/>
        <w:rPr>
          <w:rFonts w:ascii="Arial" w:hAnsi="Arial" w:cs="Arial"/>
          <w:lang w:val="es-CO"/>
        </w:rPr>
      </w:pPr>
    </w:p>
    <w:p w:rsidR="00D43915" w:rsidRPr="009862A4" w:rsidRDefault="00D43915" w:rsidP="009862A4">
      <w:pPr>
        <w:tabs>
          <w:tab w:val="left" w:pos="4920"/>
        </w:tabs>
        <w:spacing w:line="360" w:lineRule="auto"/>
        <w:rPr>
          <w:rFonts w:ascii="Arial" w:hAnsi="Arial" w:cs="Arial"/>
          <w:lang w:val="es-CO"/>
        </w:rPr>
      </w:pPr>
    </w:p>
    <w:p w:rsidR="00D43915" w:rsidRPr="009862A4" w:rsidRDefault="00D43915" w:rsidP="009862A4">
      <w:pPr>
        <w:tabs>
          <w:tab w:val="left" w:pos="4920"/>
        </w:tabs>
        <w:spacing w:line="360" w:lineRule="auto"/>
        <w:rPr>
          <w:rFonts w:ascii="Arial" w:hAnsi="Arial" w:cs="Arial"/>
          <w:lang w:val="es-CO"/>
        </w:rPr>
      </w:pPr>
    </w:p>
    <w:p w:rsidR="00D43915" w:rsidRPr="009862A4" w:rsidRDefault="00D43915" w:rsidP="009862A4">
      <w:pPr>
        <w:tabs>
          <w:tab w:val="left" w:pos="4920"/>
        </w:tabs>
        <w:spacing w:line="360" w:lineRule="auto"/>
        <w:rPr>
          <w:rFonts w:ascii="Arial" w:hAnsi="Arial" w:cs="Arial"/>
          <w:lang w:val="es-CO"/>
        </w:rPr>
      </w:pPr>
    </w:p>
    <w:p w:rsidR="00D43915" w:rsidRPr="009862A4" w:rsidRDefault="00D43915" w:rsidP="009862A4">
      <w:pPr>
        <w:tabs>
          <w:tab w:val="left" w:pos="4920"/>
        </w:tabs>
        <w:spacing w:line="360" w:lineRule="auto"/>
        <w:rPr>
          <w:rFonts w:ascii="Arial" w:hAnsi="Arial" w:cs="Arial"/>
          <w:lang w:val="es-CO"/>
        </w:rPr>
      </w:pPr>
    </w:p>
    <w:p w:rsidR="00D43915" w:rsidRPr="009862A4" w:rsidRDefault="00D43915" w:rsidP="009862A4">
      <w:pPr>
        <w:tabs>
          <w:tab w:val="left" w:pos="4920"/>
        </w:tabs>
        <w:spacing w:line="360" w:lineRule="auto"/>
        <w:rPr>
          <w:rFonts w:ascii="Arial" w:hAnsi="Arial" w:cs="Arial"/>
          <w:lang w:val="es-CO"/>
        </w:rPr>
      </w:pPr>
    </w:p>
    <w:p w:rsidR="00D43915" w:rsidRPr="009862A4" w:rsidRDefault="00D43915" w:rsidP="009862A4">
      <w:pPr>
        <w:tabs>
          <w:tab w:val="left" w:pos="4920"/>
        </w:tabs>
        <w:spacing w:line="360" w:lineRule="auto"/>
        <w:rPr>
          <w:rFonts w:ascii="Arial" w:hAnsi="Arial" w:cs="Arial"/>
          <w:lang w:val="es-CO"/>
        </w:rPr>
      </w:pPr>
    </w:p>
    <w:p w:rsidR="00716D36" w:rsidRPr="009862A4" w:rsidRDefault="00716D36" w:rsidP="009862A4">
      <w:pPr>
        <w:tabs>
          <w:tab w:val="left" w:pos="4920"/>
        </w:tabs>
        <w:spacing w:line="360" w:lineRule="auto"/>
        <w:rPr>
          <w:rFonts w:ascii="Arial" w:hAnsi="Arial" w:cs="Arial"/>
          <w:lang w:val="es-CO"/>
        </w:rPr>
      </w:pPr>
    </w:p>
    <w:p w:rsidR="002041D2" w:rsidRDefault="002041D2" w:rsidP="009862A4">
      <w:pPr>
        <w:tabs>
          <w:tab w:val="left" w:pos="4920"/>
        </w:tabs>
        <w:spacing w:line="360" w:lineRule="auto"/>
        <w:rPr>
          <w:rFonts w:ascii="Arial" w:hAnsi="Arial" w:cs="Arial"/>
          <w:lang w:val="es-CO"/>
        </w:rPr>
      </w:pPr>
    </w:p>
    <w:p w:rsidR="00190215" w:rsidRPr="009862A4" w:rsidRDefault="00190215" w:rsidP="009862A4">
      <w:pPr>
        <w:tabs>
          <w:tab w:val="left" w:pos="4920"/>
        </w:tabs>
        <w:spacing w:line="360" w:lineRule="auto"/>
        <w:rPr>
          <w:rFonts w:ascii="Arial" w:hAnsi="Arial" w:cs="Arial"/>
          <w:lang w:val="es-CO"/>
        </w:rPr>
      </w:pPr>
      <w:r w:rsidRPr="009862A4">
        <w:rPr>
          <w:rFonts w:ascii="Arial" w:hAnsi="Arial" w:cs="Arial"/>
          <w:lang w:val="es-CO"/>
        </w:rPr>
        <w:t xml:space="preserve">Con el fin de mejorar continuamente la institución estableció planes de acción por cada una de las </w:t>
      </w:r>
      <w:r w:rsidR="00416CF3" w:rsidRPr="009862A4">
        <w:rPr>
          <w:rFonts w:ascii="Arial" w:hAnsi="Arial" w:cs="Arial"/>
          <w:lang w:val="es-CO"/>
        </w:rPr>
        <w:t>dimensiones</w:t>
      </w:r>
      <w:r w:rsidRPr="009862A4">
        <w:rPr>
          <w:rFonts w:ascii="Arial" w:hAnsi="Arial" w:cs="Arial"/>
          <w:lang w:val="es-CO"/>
        </w:rPr>
        <w:t xml:space="preserve">, los </w:t>
      </w:r>
      <w:r w:rsidR="00416CF3" w:rsidRPr="009862A4">
        <w:rPr>
          <w:rFonts w:ascii="Arial" w:hAnsi="Arial" w:cs="Arial"/>
          <w:lang w:val="es-CO"/>
        </w:rPr>
        <w:t>cuales</w:t>
      </w:r>
      <w:r w:rsidRPr="009862A4">
        <w:rPr>
          <w:rFonts w:ascii="Arial" w:hAnsi="Arial" w:cs="Arial"/>
          <w:lang w:val="es-CO"/>
        </w:rPr>
        <w:t xml:space="preserve"> se d</w:t>
      </w:r>
      <w:r w:rsidR="00F348BE" w:rsidRPr="009862A4">
        <w:rPr>
          <w:rFonts w:ascii="Arial" w:hAnsi="Arial" w:cs="Arial"/>
          <w:lang w:val="es-CO"/>
        </w:rPr>
        <w:t>esarrollaron durante el año 2021</w:t>
      </w:r>
      <w:r w:rsidRPr="009862A4">
        <w:rPr>
          <w:rFonts w:ascii="Arial" w:hAnsi="Arial" w:cs="Arial"/>
          <w:lang w:val="es-CO"/>
        </w:rPr>
        <w:t>, y se encuentran e</w:t>
      </w:r>
      <w:r w:rsidR="00416CF3" w:rsidRPr="009862A4">
        <w:rPr>
          <w:rFonts w:ascii="Arial" w:hAnsi="Arial" w:cs="Arial"/>
          <w:lang w:val="es-CO"/>
        </w:rPr>
        <w:t>specificados en este documento.</w:t>
      </w:r>
    </w:p>
    <w:p w:rsidR="004D32F4" w:rsidRPr="009862A4" w:rsidRDefault="004D32F4" w:rsidP="009862A4">
      <w:pPr>
        <w:tabs>
          <w:tab w:val="left" w:pos="4920"/>
        </w:tabs>
        <w:spacing w:line="360" w:lineRule="auto"/>
        <w:rPr>
          <w:rFonts w:ascii="Arial" w:hAnsi="Arial" w:cs="Arial"/>
          <w:lang w:val="es-CO"/>
        </w:rPr>
      </w:pPr>
    </w:p>
    <w:p w:rsidR="00416CF3" w:rsidRPr="009862A4" w:rsidRDefault="00416CF3" w:rsidP="009862A4">
      <w:pPr>
        <w:tabs>
          <w:tab w:val="left" w:pos="4920"/>
        </w:tabs>
        <w:spacing w:line="360" w:lineRule="auto"/>
        <w:rPr>
          <w:rFonts w:ascii="Arial" w:hAnsi="Arial" w:cs="Arial"/>
          <w:lang w:val="es-CO"/>
        </w:rPr>
      </w:pPr>
    </w:p>
    <w:p w:rsidR="00716D36" w:rsidRPr="009862A4" w:rsidRDefault="00716D36" w:rsidP="009862A4">
      <w:pPr>
        <w:tabs>
          <w:tab w:val="left" w:pos="4920"/>
        </w:tabs>
        <w:spacing w:line="360" w:lineRule="auto"/>
        <w:rPr>
          <w:rFonts w:ascii="Arial" w:hAnsi="Arial" w:cs="Arial"/>
          <w:lang w:val="es-CO"/>
        </w:rPr>
      </w:pPr>
    </w:p>
    <w:p w:rsidR="00716D36" w:rsidRDefault="00716D36" w:rsidP="009862A4">
      <w:pPr>
        <w:tabs>
          <w:tab w:val="left" w:pos="4920"/>
        </w:tabs>
        <w:spacing w:line="360" w:lineRule="auto"/>
        <w:rPr>
          <w:rFonts w:ascii="Arial" w:hAnsi="Arial" w:cs="Arial"/>
          <w:lang w:val="es-CO"/>
        </w:rPr>
      </w:pPr>
    </w:p>
    <w:p w:rsidR="002041D2" w:rsidRDefault="002041D2" w:rsidP="009862A4">
      <w:pPr>
        <w:tabs>
          <w:tab w:val="left" w:pos="4920"/>
        </w:tabs>
        <w:spacing w:line="360" w:lineRule="auto"/>
        <w:rPr>
          <w:rFonts w:ascii="Arial" w:hAnsi="Arial" w:cs="Arial"/>
          <w:lang w:val="es-CO"/>
        </w:rPr>
      </w:pPr>
    </w:p>
    <w:p w:rsidR="002041D2" w:rsidRDefault="002041D2" w:rsidP="009862A4">
      <w:pPr>
        <w:tabs>
          <w:tab w:val="left" w:pos="4920"/>
        </w:tabs>
        <w:spacing w:line="360" w:lineRule="auto"/>
        <w:rPr>
          <w:rFonts w:ascii="Arial" w:hAnsi="Arial" w:cs="Arial"/>
          <w:lang w:val="es-CO"/>
        </w:rPr>
      </w:pPr>
    </w:p>
    <w:p w:rsidR="002041D2" w:rsidRPr="009862A4" w:rsidRDefault="002041D2" w:rsidP="009862A4">
      <w:pPr>
        <w:tabs>
          <w:tab w:val="left" w:pos="4920"/>
        </w:tabs>
        <w:spacing w:line="360" w:lineRule="auto"/>
        <w:rPr>
          <w:rFonts w:ascii="Arial" w:hAnsi="Arial" w:cs="Arial"/>
          <w:lang w:val="es-CO"/>
        </w:rPr>
      </w:pPr>
    </w:p>
    <w:p w:rsidR="00190215" w:rsidRPr="009862A4" w:rsidRDefault="00190215" w:rsidP="009862A4">
      <w:pPr>
        <w:pStyle w:val="Prrafodelista"/>
        <w:numPr>
          <w:ilvl w:val="1"/>
          <w:numId w:val="13"/>
        </w:numPr>
        <w:tabs>
          <w:tab w:val="left" w:pos="993"/>
        </w:tabs>
        <w:spacing w:line="360" w:lineRule="auto"/>
        <w:outlineLvl w:val="1"/>
        <w:rPr>
          <w:rFonts w:ascii="Arial" w:hAnsi="Arial" w:cs="Arial"/>
          <w:b/>
        </w:rPr>
      </w:pPr>
      <w:bookmarkStart w:id="7" w:name="_Toc31204097"/>
      <w:bookmarkStart w:id="8" w:name="_Toc94774135"/>
      <w:r w:rsidRPr="009862A4">
        <w:rPr>
          <w:rFonts w:ascii="Arial" w:hAnsi="Arial" w:cs="Arial"/>
          <w:b/>
        </w:rPr>
        <w:t>Avances de políticas de Gestión</w:t>
      </w:r>
      <w:bookmarkEnd w:id="7"/>
      <w:bookmarkEnd w:id="8"/>
      <w:r w:rsidRPr="009862A4">
        <w:rPr>
          <w:rFonts w:ascii="Arial" w:hAnsi="Arial" w:cs="Arial"/>
          <w:b/>
        </w:rPr>
        <w:t xml:space="preserve"> </w:t>
      </w:r>
    </w:p>
    <w:p w:rsidR="00190215" w:rsidRPr="009862A4" w:rsidRDefault="00190215" w:rsidP="009862A4">
      <w:pPr>
        <w:pStyle w:val="Prrafodelista"/>
        <w:tabs>
          <w:tab w:val="left" w:pos="993"/>
        </w:tabs>
        <w:spacing w:line="360" w:lineRule="auto"/>
        <w:ind w:left="792"/>
        <w:rPr>
          <w:rFonts w:ascii="Arial" w:hAnsi="Arial" w:cs="Arial"/>
          <w:b/>
          <w:color w:val="538135" w:themeColor="accent6" w:themeShade="BF"/>
        </w:rPr>
      </w:pPr>
    </w:p>
    <w:p w:rsidR="00190215" w:rsidRPr="009862A4" w:rsidRDefault="00190215" w:rsidP="009862A4">
      <w:pPr>
        <w:pStyle w:val="Prrafodelista"/>
        <w:tabs>
          <w:tab w:val="left" w:pos="4920"/>
        </w:tabs>
        <w:spacing w:line="360" w:lineRule="auto"/>
        <w:ind w:left="502"/>
        <w:outlineLvl w:val="0"/>
        <w:rPr>
          <w:rFonts w:ascii="Arial" w:hAnsi="Arial" w:cs="Arial"/>
          <w:b/>
          <w:color w:val="538135" w:themeColor="accent6" w:themeShade="BF"/>
        </w:rPr>
      </w:pPr>
      <w:bookmarkStart w:id="9" w:name="_Toc94774136"/>
      <w:r w:rsidRPr="009862A4">
        <w:rPr>
          <w:rFonts w:ascii="Arial" w:hAnsi="Arial" w:cs="Arial"/>
          <w:b/>
          <w:color w:val="538135" w:themeColor="accent6" w:themeShade="BF"/>
        </w:rPr>
        <w:t>PRIMERA DIMENSIÓN: TALENTO HUMANO</w:t>
      </w:r>
      <w:bookmarkEnd w:id="9"/>
    </w:p>
    <w:p w:rsidR="00190215" w:rsidRPr="009862A4" w:rsidRDefault="00190215" w:rsidP="009862A4">
      <w:pPr>
        <w:pStyle w:val="Prrafodelista"/>
        <w:tabs>
          <w:tab w:val="left" w:pos="4920"/>
        </w:tabs>
        <w:spacing w:line="360" w:lineRule="auto"/>
        <w:ind w:left="502"/>
        <w:rPr>
          <w:rFonts w:ascii="Arial" w:hAnsi="Arial" w:cs="Arial"/>
          <w:b/>
          <w:color w:val="800000"/>
        </w:rPr>
      </w:pPr>
    </w:p>
    <w:p w:rsidR="00190215" w:rsidRPr="009862A4" w:rsidRDefault="00190215" w:rsidP="009862A4">
      <w:pPr>
        <w:pStyle w:val="Prrafodelista"/>
        <w:numPr>
          <w:ilvl w:val="2"/>
          <w:numId w:val="13"/>
        </w:numPr>
        <w:tabs>
          <w:tab w:val="left" w:pos="993"/>
        </w:tabs>
        <w:spacing w:line="360" w:lineRule="auto"/>
        <w:outlineLvl w:val="1"/>
        <w:rPr>
          <w:rFonts w:ascii="Arial" w:hAnsi="Arial" w:cs="Arial"/>
          <w:b/>
        </w:rPr>
      </w:pPr>
      <w:bookmarkStart w:id="10" w:name="_Toc31204098"/>
      <w:bookmarkStart w:id="11" w:name="_Toc94774137"/>
      <w:r w:rsidRPr="009862A4">
        <w:rPr>
          <w:rFonts w:ascii="Arial" w:hAnsi="Arial" w:cs="Arial"/>
          <w:b/>
        </w:rPr>
        <w:t>Política de gestión estratégica del talento humano</w:t>
      </w:r>
      <w:bookmarkEnd w:id="10"/>
      <w:bookmarkEnd w:id="11"/>
    </w:p>
    <w:p w:rsidR="00190215" w:rsidRPr="009862A4" w:rsidRDefault="00190215" w:rsidP="009862A4">
      <w:pPr>
        <w:tabs>
          <w:tab w:val="left" w:pos="4920"/>
        </w:tabs>
        <w:spacing w:line="360" w:lineRule="auto"/>
        <w:jc w:val="both"/>
        <w:rPr>
          <w:rFonts w:ascii="Arial" w:hAnsi="Arial" w:cs="Arial"/>
          <w:lang w:val="es-CO"/>
        </w:rPr>
      </w:pPr>
      <w:r w:rsidRPr="009862A4">
        <w:rPr>
          <w:rFonts w:ascii="Arial" w:hAnsi="Arial" w:cs="Arial"/>
          <w:lang w:val="es-CO"/>
        </w:rPr>
        <w:t xml:space="preserve">La </w:t>
      </w:r>
      <w:r w:rsidR="00416CF3" w:rsidRPr="009862A4">
        <w:rPr>
          <w:rFonts w:ascii="Arial" w:hAnsi="Arial" w:cs="Arial"/>
          <w:lang w:val="es-CO"/>
        </w:rPr>
        <w:t>implementación</w:t>
      </w:r>
      <w:r w:rsidR="007C3B83" w:rsidRPr="009862A4">
        <w:rPr>
          <w:rFonts w:ascii="Arial" w:hAnsi="Arial" w:cs="Arial"/>
          <w:lang w:val="es-CO"/>
        </w:rPr>
        <w:t xml:space="preserve"> de la </w:t>
      </w:r>
      <w:r w:rsidR="00416CF3" w:rsidRPr="009862A4">
        <w:rPr>
          <w:rFonts w:ascii="Arial" w:hAnsi="Arial" w:cs="Arial"/>
          <w:lang w:val="es-CO"/>
        </w:rPr>
        <w:t>política</w:t>
      </w:r>
      <w:r w:rsidR="007C3B83" w:rsidRPr="009862A4">
        <w:rPr>
          <w:rFonts w:ascii="Arial" w:hAnsi="Arial" w:cs="Arial"/>
          <w:lang w:val="es-CO"/>
        </w:rPr>
        <w:t xml:space="preserve"> de </w:t>
      </w:r>
      <w:r w:rsidRPr="009862A4">
        <w:rPr>
          <w:rFonts w:ascii="Arial" w:hAnsi="Arial" w:cs="Arial"/>
          <w:lang w:val="es-CO"/>
        </w:rPr>
        <w:t xml:space="preserve">gestión estratégica del talento humano </w:t>
      </w:r>
      <w:r w:rsidR="007C3B83" w:rsidRPr="009862A4">
        <w:rPr>
          <w:rFonts w:ascii="Arial" w:hAnsi="Arial" w:cs="Arial"/>
          <w:lang w:val="es-CO"/>
        </w:rPr>
        <w:t xml:space="preserve">tiene como </w:t>
      </w:r>
      <w:r w:rsidR="00B82FD4" w:rsidRPr="009862A4">
        <w:rPr>
          <w:rFonts w:ascii="Arial" w:hAnsi="Arial" w:cs="Arial"/>
          <w:lang w:val="es-CO"/>
        </w:rPr>
        <w:t>finalidad el</w:t>
      </w:r>
      <w:r w:rsidRPr="009862A4">
        <w:rPr>
          <w:rFonts w:ascii="Arial" w:hAnsi="Arial" w:cs="Arial"/>
          <w:lang w:val="es-CO"/>
        </w:rPr>
        <w:t xml:space="preserve"> desarrollo de </w:t>
      </w:r>
      <w:r w:rsidR="007C3B83" w:rsidRPr="009862A4">
        <w:rPr>
          <w:rFonts w:ascii="Arial" w:hAnsi="Arial" w:cs="Arial"/>
          <w:lang w:val="es-CO"/>
        </w:rPr>
        <w:t xml:space="preserve">las buenas </w:t>
      </w:r>
      <w:r w:rsidR="00416CF3" w:rsidRPr="009862A4">
        <w:rPr>
          <w:rFonts w:ascii="Arial" w:hAnsi="Arial" w:cs="Arial"/>
          <w:lang w:val="es-CO"/>
        </w:rPr>
        <w:t>prácticas</w:t>
      </w:r>
      <w:r w:rsidR="007C3B83" w:rsidRPr="009862A4">
        <w:rPr>
          <w:rFonts w:ascii="Arial" w:hAnsi="Arial" w:cs="Arial"/>
          <w:lang w:val="es-CO"/>
        </w:rPr>
        <w:t xml:space="preserve"> </w:t>
      </w:r>
      <w:r w:rsidRPr="009862A4">
        <w:rPr>
          <w:rFonts w:ascii="Arial" w:hAnsi="Arial" w:cs="Arial"/>
          <w:lang w:val="es-CO"/>
        </w:rPr>
        <w:t xml:space="preserve">de talento humano alineadas con la información estratégica y básica de la entidad. </w:t>
      </w:r>
    </w:p>
    <w:p w:rsidR="004D32F4" w:rsidRPr="009862A4" w:rsidRDefault="00190215" w:rsidP="009862A4">
      <w:pPr>
        <w:tabs>
          <w:tab w:val="left" w:pos="4920"/>
        </w:tabs>
        <w:spacing w:line="360" w:lineRule="auto"/>
        <w:jc w:val="both"/>
        <w:rPr>
          <w:rFonts w:ascii="Arial" w:hAnsi="Arial" w:cs="Arial"/>
          <w:lang w:val="es-CO"/>
        </w:rPr>
      </w:pPr>
      <w:r w:rsidRPr="009862A4">
        <w:rPr>
          <w:rFonts w:ascii="Arial" w:hAnsi="Arial" w:cs="Arial"/>
          <w:lang w:val="es-CO"/>
        </w:rPr>
        <w:t xml:space="preserve">Como resultado de autodiagnóstico se obtuvo que la ruta de creación de valor con </w:t>
      </w:r>
      <w:r w:rsidR="004D32F4" w:rsidRPr="009862A4">
        <w:rPr>
          <w:rFonts w:ascii="Arial" w:hAnsi="Arial" w:cs="Arial"/>
          <w:lang w:val="es-CO"/>
        </w:rPr>
        <w:t>mayor</w:t>
      </w:r>
      <w:r w:rsidRPr="009862A4">
        <w:rPr>
          <w:rFonts w:ascii="Arial" w:hAnsi="Arial" w:cs="Arial"/>
          <w:lang w:val="es-CO"/>
        </w:rPr>
        <w:t xml:space="preserve"> puntaje fue la</w:t>
      </w:r>
      <w:r w:rsidR="00782B09" w:rsidRPr="009862A4">
        <w:rPr>
          <w:rFonts w:ascii="Arial" w:hAnsi="Arial" w:cs="Arial"/>
          <w:lang w:val="es-CO"/>
        </w:rPr>
        <w:t xml:space="preserve"> </w:t>
      </w:r>
      <w:r w:rsidR="00472CB2" w:rsidRPr="009862A4">
        <w:rPr>
          <w:rFonts w:ascii="Arial" w:hAnsi="Arial" w:cs="Arial"/>
          <w:lang w:val="es-CO"/>
        </w:rPr>
        <w:t>de gestión</w:t>
      </w:r>
      <w:r w:rsidR="00B82FD4" w:rsidRPr="009862A4">
        <w:rPr>
          <w:rFonts w:ascii="Arial" w:hAnsi="Arial" w:cs="Arial"/>
          <w:i/>
          <w:lang w:val="es-CO"/>
        </w:rPr>
        <w:t xml:space="preserve"> </w:t>
      </w:r>
      <w:r w:rsidR="00B82FD4" w:rsidRPr="009862A4">
        <w:rPr>
          <w:rFonts w:ascii="Arial" w:hAnsi="Arial" w:cs="Arial"/>
          <w:lang w:val="es-CO"/>
        </w:rPr>
        <w:t>de</w:t>
      </w:r>
      <w:r w:rsidR="004D32F4" w:rsidRPr="009862A4">
        <w:rPr>
          <w:rFonts w:ascii="Arial" w:hAnsi="Arial" w:cs="Arial"/>
          <w:lang w:val="es-CO"/>
        </w:rPr>
        <w:t xml:space="preserve"> Talento humano e Integridad para lo cual se obtuvieron los siguientes resultados.</w:t>
      </w:r>
    </w:p>
    <w:p w:rsidR="004D32F4" w:rsidRPr="009862A4" w:rsidRDefault="00C11F8B" w:rsidP="009862A4">
      <w:pPr>
        <w:pStyle w:val="Prrafodelista"/>
        <w:numPr>
          <w:ilvl w:val="0"/>
          <w:numId w:val="24"/>
        </w:numPr>
        <w:tabs>
          <w:tab w:val="left" w:pos="4920"/>
        </w:tabs>
        <w:spacing w:line="360" w:lineRule="auto"/>
        <w:jc w:val="both"/>
        <w:rPr>
          <w:rFonts w:ascii="Arial" w:hAnsi="Arial" w:cs="Arial"/>
        </w:rPr>
      </w:pPr>
      <w:r w:rsidRPr="009862A4">
        <w:rPr>
          <w:rFonts w:ascii="Arial" w:hAnsi="Arial" w:cs="Arial"/>
        </w:rPr>
        <w:t>Ejecución de un Plan</w:t>
      </w:r>
      <w:r w:rsidR="004D32F4" w:rsidRPr="009862A4">
        <w:rPr>
          <w:rFonts w:ascii="Arial" w:hAnsi="Arial" w:cs="Arial"/>
        </w:rPr>
        <w:t xml:space="preserve"> de mejora en la implemen</w:t>
      </w:r>
      <w:r w:rsidRPr="009862A4">
        <w:rPr>
          <w:rFonts w:ascii="Arial" w:hAnsi="Arial" w:cs="Arial"/>
        </w:rPr>
        <w:t>tación del Código de Integridad</w:t>
      </w:r>
      <w:r w:rsidR="004D32F4" w:rsidRPr="009862A4">
        <w:rPr>
          <w:rFonts w:ascii="Arial" w:hAnsi="Arial" w:cs="Arial"/>
        </w:rPr>
        <w:t xml:space="preserve"> </w:t>
      </w:r>
      <w:r w:rsidRPr="009862A4">
        <w:rPr>
          <w:rFonts w:ascii="Arial" w:hAnsi="Arial" w:cs="Arial"/>
        </w:rPr>
        <w:t>Con el fin de g</w:t>
      </w:r>
      <w:r w:rsidR="004D32F4" w:rsidRPr="009862A4">
        <w:rPr>
          <w:rFonts w:ascii="Arial" w:hAnsi="Arial" w:cs="Arial"/>
        </w:rPr>
        <w:t>enerar espacios de retroalimentación</w:t>
      </w:r>
      <w:r w:rsidRPr="009862A4">
        <w:rPr>
          <w:rFonts w:ascii="Arial" w:hAnsi="Arial" w:cs="Arial"/>
        </w:rPr>
        <w:t xml:space="preserve"> y</w:t>
      </w:r>
      <w:r w:rsidR="004D32F4" w:rsidRPr="009862A4">
        <w:rPr>
          <w:rFonts w:ascii="Arial" w:hAnsi="Arial" w:cs="Arial"/>
        </w:rPr>
        <w:t xml:space="preserve"> que permitan recolectar ideas que ayuden a mejorar la </w:t>
      </w:r>
      <w:r w:rsidRPr="009862A4">
        <w:rPr>
          <w:rFonts w:ascii="Arial" w:hAnsi="Arial" w:cs="Arial"/>
        </w:rPr>
        <w:t>ejecución</w:t>
      </w:r>
      <w:r w:rsidR="004D32F4" w:rsidRPr="009862A4">
        <w:rPr>
          <w:rFonts w:ascii="Arial" w:hAnsi="Arial" w:cs="Arial"/>
        </w:rPr>
        <w:t xml:space="preserve"> del </w:t>
      </w:r>
      <w:r w:rsidRPr="009862A4">
        <w:rPr>
          <w:rFonts w:ascii="Arial" w:hAnsi="Arial" w:cs="Arial"/>
        </w:rPr>
        <w:t>mismo</w:t>
      </w:r>
      <w:r w:rsidR="004D32F4" w:rsidRPr="009862A4">
        <w:rPr>
          <w:rFonts w:ascii="Arial" w:hAnsi="Arial" w:cs="Arial"/>
        </w:rPr>
        <w:t>.</w:t>
      </w:r>
    </w:p>
    <w:p w:rsidR="00C11F8B" w:rsidRPr="009862A4" w:rsidRDefault="00C11F8B" w:rsidP="009862A4">
      <w:pPr>
        <w:pStyle w:val="Prrafodelista"/>
        <w:numPr>
          <w:ilvl w:val="0"/>
          <w:numId w:val="24"/>
        </w:numPr>
        <w:tabs>
          <w:tab w:val="left" w:pos="4920"/>
        </w:tabs>
        <w:spacing w:line="360" w:lineRule="auto"/>
        <w:jc w:val="both"/>
        <w:rPr>
          <w:rFonts w:ascii="Arial" w:hAnsi="Arial" w:cs="Arial"/>
        </w:rPr>
      </w:pPr>
      <w:r w:rsidRPr="009862A4">
        <w:rPr>
          <w:rFonts w:ascii="Arial" w:hAnsi="Arial" w:cs="Arial"/>
        </w:rPr>
        <w:t>Se realizaron diagnósticos del estado actual de la entidad en temas de integridad</w:t>
      </w:r>
    </w:p>
    <w:p w:rsidR="00C11F8B" w:rsidRPr="009862A4" w:rsidRDefault="00C11F8B" w:rsidP="009862A4">
      <w:pPr>
        <w:pStyle w:val="Prrafodelista"/>
        <w:numPr>
          <w:ilvl w:val="0"/>
          <w:numId w:val="24"/>
        </w:numPr>
        <w:tabs>
          <w:tab w:val="left" w:pos="4920"/>
        </w:tabs>
        <w:spacing w:line="360" w:lineRule="auto"/>
        <w:jc w:val="both"/>
        <w:rPr>
          <w:rFonts w:ascii="Arial" w:hAnsi="Arial" w:cs="Arial"/>
        </w:rPr>
      </w:pPr>
      <w:r w:rsidRPr="009862A4">
        <w:rPr>
          <w:rFonts w:ascii="Arial" w:hAnsi="Arial" w:cs="Arial"/>
        </w:rPr>
        <w:t>Fomentar los mecanismos de sensibilización, inducción, reinducción y afianzamiento de los contenidos del Código de Integridad.</w:t>
      </w:r>
    </w:p>
    <w:p w:rsidR="00C11F8B" w:rsidRPr="009862A4" w:rsidRDefault="00C11F8B" w:rsidP="009862A4">
      <w:pPr>
        <w:pStyle w:val="Prrafodelista"/>
        <w:numPr>
          <w:ilvl w:val="0"/>
          <w:numId w:val="24"/>
        </w:numPr>
        <w:tabs>
          <w:tab w:val="left" w:pos="4920"/>
        </w:tabs>
        <w:spacing w:line="360" w:lineRule="auto"/>
        <w:jc w:val="both"/>
        <w:rPr>
          <w:rFonts w:ascii="Arial" w:hAnsi="Arial" w:cs="Arial"/>
        </w:rPr>
      </w:pPr>
      <w:r w:rsidRPr="009862A4">
        <w:rPr>
          <w:rFonts w:ascii="Arial" w:hAnsi="Arial" w:cs="Arial"/>
        </w:rPr>
        <w:t>Reconocimiento normativo y del entorno del Talento Humano</w:t>
      </w:r>
    </w:p>
    <w:p w:rsidR="00C11F8B" w:rsidRPr="009862A4" w:rsidRDefault="00C11F8B" w:rsidP="009862A4">
      <w:pPr>
        <w:pStyle w:val="Prrafodelista"/>
        <w:numPr>
          <w:ilvl w:val="0"/>
          <w:numId w:val="24"/>
        </w:numPr>
        <w:tabs>
          <w:tab w:val="left" w:pos="4920"/>
        </w:tabs>
        <w:spacing w:line="360" w:lineRule="auto"/>
        <w:jc w:val="both"/>
        <w:rPr>
          <w:rFonts w:ascii="Arial" w:hAnsi="Arial" w:cs="Arial"/>
        </w:rPr>
      </w:pPr>
      <w:r w:rsidRPr="009862A4">
        <w:rPr>
          <w:rFonts w:ascii="Arial" w:hAnsi="Arial" w:cs="Arial"/>
        </w:rPr>
        <w:t xml:space="preserve">Fortalecimiento de la gestión de la información </w:t>
      </w:r>
    </w:p>
    <w:p w:rsidR="00C11F8B" w:rsidRPr="009862A4" w:rsidRDefault="00C11F8B" w:rsidP="009862A4">
      <w:pPr>
        <w:pStyle w:val="Prrafodelista"/>
        <w:numPr>
          <w:ilvl w:val="0"/>
          <w:numId w:val="24"/>
        </w:numPr>
        <w:tabs>
          <w:tab w:val="left" w:pos="4920"/>
        </w:tabs>
        <w:spacing w:line="360" w:lineRule="auto"/>
        <w:jc w:val="both"/>
        <w:rPr>
          <w:rFonts w:ascii="Arial" w:hAnsi="Arial" w:cs="Arial"/>
        </w:rPr>
      </w:pPr>
      <w:r w:rsidRPr="009862A4">
        <w:rPr>
          <w:rFonts w:ascii="Arial" w:hAnsi="Arial" w:cs="Arial"/>
        </w:rPr>
        <w:t xml:space="preserve">Planeación estratégica de la seguridad y salud en el trabajo </w:t>
      </w:r>
    </w:p>
    <w:p w:rsidR="00C11F8B" w:rsidRPr="009862A4" w:rsidRDefault="00C11F8B" w:rsidP="009862A4">
      <w:pPr>
        <w:pStyle w:val="Prrafodelista"/>
        <w:numPr>
          <w:ilvl w:val="0"/>
          <w:numId w:val="24"/>
        </w:numPr>
        <w:tabs>
          <w:tab w:val="left" w:pos="4920"/>
        </w:tabs>
        <w:spacing w:line="360" w:lineRule="auto"/>
        <w:jc w:val="both"/>
        <w:rPr>
          <w:rFonts w:ascii="Arial" w:hAnsi="Arial" w:cs="Arial"/>
        </w:rPr>
      </w:pPr>
      <w:r w:rsidRPr="009862A4">
        <w:rPr>
          <w:rFonts w:ascii="Arial" w:hAnsi="Arial" w:cs="Arial"/>
        </w:rPr>
        <w:t>Actualización del manual de funciones y competencias ajustado a cambio de carácter</w:t>
      </w:r>
    </w:p>
    <w:p w:rsidR="00583084" w:rsidRPr="002041D2" w:rsidRDefault="00C11F8B" w:rsidP="002041D2">
      <w:pPr>
        <w:pStyle w:val="Prrafodelista"/>
        <w:numPr>
          <w:ilvl w:val="0"/>
          <w:numId w:val="24"/>
        </w:numPr>
        <w:tabs>
          <w:tab w:val="left" w:pos="4920"/>
        </w:tabs>
        <w:spacing w:line="360" w:lineRule="auto"/>
        <w:jc w:val="both"/>
        <w:rPr>
          <w:rFonts w:ascii="Arial" w:hAnsi="Arial" w:cs="Arial"/>
        </w:rPr>
      </w:pPr>
      <w:r w:rsidRPr="009862A4">
        <w:rPr>
          <w:rFonts w:ascii="Arial" w:hAnsi="Arial" w:cs="Arial"/>
        </w:rPr>
        <w:t>Provisión del empleo mediante concurso de méritos</w:t>
      </w:r>
    </w:p>
    <w:p w:rsidR="00190215" w:rsidRPr="009862A4" w:rsidRDefault="00583084" w:rsidP="009862A4">
      <w:pPr>
        <w:tabs>
          <w:tab w:val="left" w:pos="4920"/>
        </w:tabs>
        <w:spacing w:line="360" w:lineRule="auto"/>
        <w:jc w:val="both"/>
        <w:rPr>
          <w:rFonts w:ascii="Arial" w:hAnsi="Arial" w:cs="Arial"/>
        </w:rPr>
      </w:pPr>
      <w:r w:rsidRPr="009862A4">
        <w:rPr>
          <w:rFonts w:ascii="Arial" w:hAnsi="Arial" w:cs="Arial"/>
          <w:lang w:val="es-CO"/>
        </w:rPr>
        <w:t>Por otra</w:t>
      </w:r>
      <w:r w:rsidRPr="009862A4">
        <w:rPr>
          <w:rFonts w:ascii="Arial" w:hAnsi="Arial" w:cs="Arial"/>
        </w:rPr>
        <w:t xml:space="preserve"> parte, la </w:t>
      </w:r>
      <w:r w:rsidRPr="009862A4">
        <w:rPr>
          <w:rFonts w:ascii="Arial" w:hAnsi="Arial" w:cs="Arial"/>
          <w:lang w:val="es-CO"/>
        </w:rPr>
        <w:t xml:space="preserve">ruta </w:t>
      </w:r>
      <w:r w:rsidRPr="009862A4">
        <w:rPr>
          <w:rFonts w:ascii="Arial" w:hAnsi="Arial" w:cs="Arial"/>
        </w:rPr>
        <w:t xml:space="preserve">de creación de valor con menos puntaje fue la de </w:t>
      </w:r>
      <w:r w:rsidR="00472CB2" w:rsidRPr="009862A4">
        <w:rPr>
          <w:rFonts w:ascii="Arial" w:hAnsi="Arial" w:cs="Arial"/>
        </w:rPr>
        <w:t>conflicto</w:t>
      </w:r>
      <w:r w:rsidR="00B82FD4" w:rsidRPr="009862A4">
        <w:rPr>
          <w:rFonts w:ascii="Arial" w:hAnsi="Arial" w:cs="Arial"/>
        </w:rPr>
        <w:t xml:space="preserve"> de intereses</w:t>
      </w:r>
      <w:r w:rsidR="00190215" w:rsidRPr="009862A4">
        <w:rPr>
          <w:rFonts w:ascii="Arial" w:hAnsi="Arial" w:cs="Arial"/>
        </w:rPr>
        <w:t xml:space="preserve"> para lo cual se desarrollaron las siguientes </w:t>
      </w:r>
      <w:r w:rsidR="00782B09" w:rsidRPr="009862A4">
        <w:rPr>
          <w:rFonts w:ascii="Arial" w:hAnsi="Arial" w:cs="Arial"/>
        </w:rPr>
        <w:t>activi</w:t>
      </w:r>
      <w:r w:rsidR="00472CB2" w:rsidRPr="009862A4">
        <w:rPr>
          <w:rFonts w:ascii="Arial" w:hAnsi="Arial" w:cs="Arial"/>
        </w:rPr>
        <w:t>dades:</w:t>
      </w:r>
    </w:p>
    <w:p w:rsidR="00664E2C" w:rsidRPr="002041D2" w:rsidRDefault="00B82FD4" w:rsidP="002041D2">
      <w:pPr>
        <w:pStyle w:val="Prrafodelista"/>
        <w:numPr>
          <w:ilvl w:val="0"/>
          <w:numId w:val="15"/>
        </w:numPr>
        <w:spacing w:line="360" w:lineRule="auto"/>
        <w:jc w:val="both"/>
        <w:rPr>
          <w:rFonts w:ascii="Arial" w:eastAsia="Times New Roman" w:hAnsi="Arial" w:cs="Arial"/>
          <w:color w:val="000000"/>
          <w:lang w:eastAsia="es-CO"/>
        </w:rPr>
      </w:pPr>
      <w:r w:rsidRPr="009862A4">
        <w:rPr>
          <w:rFonts w:ascii="Arial" w:hAnsi="Arial" w:cs="Arial"/>
          <w:b/>
        </w:rPr>
        <w:t xml:space="preserve">Diseño de la estrategia para la gestión de conflictos de intereses </w:t>
      </w:r>
      <w:r w:rsidRPr="009862A4">
        <w:rPr>
          <w:rFonts w:ascii="Arial" w:hAnsi="Arial" w:cs="Arial"/>
        </w:rPr>
        <w:t>donde se logró implementar el plan de capacitación institucional o sensibilización sobre integridad, ética de lo p</w:t>
      </w:r>
      <w:r w:rsidR="00664E2C" w:rsidRPr="009862A4">
        <w:rPr>
          <w:rFonts w:ascii="Arial" w:hAnsi="Arial" w:cs="Arial"/>
        </w:rPr>
        <w:t xml:space="preserve">úblico o conflicto de intereses, como también </w:t>
      </w:r>
      <w:r w:rsidR="00664E2C" w:rsidRPr="002041D2">
        <w:rPr>
          <w:rFonts w:ascii="Arial" w:hAnsi="Arial" w:cs="Arial"/>
        </w:rPr>
        <w:t xml:space="preserve">se diseñó </w:t>
      </w:r>
      <w:r w:rsidR="00664E2C" w:rsidRPr="002041D2">
        <w:rPr>
          <w:rFonts w:ascii="Arial" w:eastAsia="Times New Roman" w:hAnsi="Arial" w:cs="Arial"/>
          <w:color w:val="000000"/>
          <w:lang w:eastAsia="es-CO"/>
        </w:rPr>
        <w:t>El Plan anual Institucional de la entidad para la vigencia actual estableciendo acciones, productos o metas para la ge</w:t>
      </w:r>
      <w:r w:rsidR="002041D2">
        <w:rPr>
          <w:rFonts w:ascii="Arial" w:eastAsia="Times New Roman" w:hAnsi="Arial" w:cs="Arial"/>
          <w:color w:val="000000"/>
          <w:lang w:eastAsia="es-CO"/>
        </w:rPr>
        <w:t>stión de conflicto de intereses.</w:t>
      </w:r>
    </w:p>
    <w:p w:rsidR="00190215" w:rsidRPr="009862A4" w:rsidRDefault="00190215" w:rsidP="009862A4">
      <w:pPr>
        <w:pStyle w:val="Prrafodelista"/>
        <w:tabs>
          <w:tab w:val="left" w:pos="4920"/>
        </w:tabs>
        <w:spacing w:line="360" w:lineRule="auto"/>
        <w:jc w:val="both"/>
        <w:rPr>
          <w:rFonts w:ascii="Arial" w:hAnsi="Arial" w:cs="Arial"/>
        </w:rPr>
      </w:pPr>
    </w:p>
    <w:p w:rsidR="00B16196" w:rsidRPr="002041D2" w:rsidRDefault="00595CD7" w:rsidP="002041D2">
      <w:pPr>
        <w:pStyle w:val="Prrafodelista"/>
        <w:numPr>
          <w:ilvl w:val="0"/>
          <w:numId w:val="15"/>
        </w:numPr>
        <w:spacing w:line="360" w:lineRule="auto"/>
        <w:jc w:val="both"/>
        <w:rPr>
          <w:rFonts w:ascii="Arial" w:eastAsia="Times New Roman" w:hAnsi="Arial" w:cs="Arial"/>
          <w:color w:val="000000"/>
          <w:lang w:eastAsia="es-CO"/>
        </w:rPr>
      </w:pPr>
      <w:r w:rsidRPr="009862A4">
        <w:rPr>
          <w:rFonts w:ascii="Arial" w:hAnsi="Arial" w:cs="Arial"/>
          <w:b/>
        </w:rPr>
        <w:t xml:space="preserve">Implementación de </w:t>
      </w:r>
      <w:r w:rsidR="00B16196" w:rsidRPr="009862A4">
        <w:rPr>
          <w:rFonts w:ascii="Arial" w:hAnsi="Arial" w:cs="Arial"/>
          <w:b/>
        </w:rPr>
        <w:t>C</w:t>
      </w:r>
      <w:r w:rsidR="00664E2C" w:rsidRPr="009862A4">
        <w:rPr>
          <w:rFonts w:ascii="Arial" w:hAnsi="Arial" w:cs="Arial"/>
          <w:b/>
        </w:rPr>
        <w:t>omité de gestión y desempeño:</w:t>
      </w:r>
      <w:r w:rsidR="00190215" w:rsidRPr="009862A4">
        <w:rPr>
          <w:rFonts w:ascii="Arial" w:hAnsi="Arial" w:cs="Arial"/>
          <w:b/>
        </w:rPr>
        <w:t xml:space="preserve"> </w:t>
      </w:r>
      <w:r w:rsidR="00B16196" w:rsidRPr="009862A4">
        <w:rPr>
          <w:rFonts w:ascii="Arial" w:hAnsi="Arial" w:cs="Arial"/>
        </w:rPr>
        <w:t>Actualmente</w:t>
      </w:r>
      <w:r w:rsidR="00B16196" w:rsidRPr="009862A4">
        <w:rPr>
          <w:rFonts w:ascii="Arial" w:hAnsi="Arial" w:cs="Arial"/>
          <w:b/>
        </w:rPr>
        <w:t xml:space="preserve"> </w:t>
      </w:r>
      <w:r w:rsidR="00664E2C" w:rsidRPr="009862A4">
        <w:rPr>
          <w:rFonts w:ascii="Arial" w:hAnsi="Arial" w:cs="Arial"/>
        </w:rPr>
        <w:t>se cuenta con un</w:t>
      </w:r>
      <w:r w:rsidR="00664E2C" w:rsidRPr="009862A4">
        <w:rPr>
          <w:rFonts w:ascii="Arial" w:eastAsia="Times New Roman" w:hAnsi="Arial" w:cs="Arial"/>
          <w:color w:val="000000"/>
          <w:lang w:eastAsia="es-CO"/>
        </w:rPr>
        <w:t xml:space="preserve"> grupo de trabajo para la implementación de la política de integridad pública (MIPG): código de integridad y la gestión de conflictos de </w:t>
      </w:r>
      <w:r w:rsidR="00664E2C" w:rsidRPr="002041D2">
        <w:rPr>
          <w:rFonts w:ascii="Arial" w:eastAsia="Times New Roman" w:hAnsi="Arial" w:cs="Arial"/>
          <w:color w:val="000000"/>
          <w:lang w:eastAsia="es-CO"/>
        </w:rPr>
        <w:t xml:space="preserve">intereses, designado por el Comité Institucional de Gestión y Desempeño quien a su vez se encarga de realizar seguimiento a la implementación de dichas estrategias </w:t>
      </w:r>
      <w:r w:rsidR="00B16196" w:rsidRPr="002041D2">
        <w:rPr>
          <w:rFonts w:ascii="Arial" w:eastAsia="Times New Roman" w:hAnsi="Arial" w:cs="Arial"/>
          <w:color w:val="000000"/>
          <w:lang w:eastAsia="es-CO"/>
        </w:rPr>
        <w:t>y se encuentra en proceso de creación la asignación de ciertas dependencias para que servidores, supervisores, coordinadores o jefes inmediatos reciban asesoría legal para la declaración de conflictos de intereses.</w:t>
      </w:r>
    </w:p>
    <w:p w:rsidR="00634081" w:rsidRPr="009862A4" w:rsidRDefault="00634081" w:rsidP="009862A4">
      <w:pPr>
        <w:pStyle w:val="Prrafodelista"/>
        <w:spacing w:line="360" w:lineRule="auto"/>
        <w:jc w:val="both"/>
        <w:rPr>
          <w:rFonts w:ascii="Arial" w:eastAsia="Times New Roman" w:hAnsi="Arial" w:cs="Arial"/>
          <w:color w:val="000000"/>
          <w:lang w:eastAsia="es-CO"/>
        </w:rPr>
      </w:pPr>
    </w:p>
    <w:p w:rsidR="00B16196" w:rsidRPr="009862A4" w:rsidRDefault="00B16196" w:rsidP="009862A4">
      <w:pPr>
        <w:pStyle w:val="Prrafodelista"/>
        <w:numPr>
          <w:ilvl w:val="0"/>
          <w:numId w:val="15"/>
        </w:numPr>
        <w:spacing w:line="360" w:lineRule="auto"/>
        <w:jc w:val="both"/>
        <w:rPr>
          <w:rFonts w:ascii="Arial" w:eastAsia="Times New Roman" w:hAnsi="Arial" w:cs="Arial"/>
          <w:color w:val="000000"/>
          <w:lang w:eastAsia="es-CO"/>
        </w:rPr>
      </w:pPr>
      <w:r w:rsidRPr="009862A4">
        <w:rPr>
          <w:rFonts w:ascii="Arial" w:eastAsia="Times New Roman" w:hAnsi="Arial" w:cs="Arial"/>
          <w:b/>
          <w:color w:val="000000"/>
          <w:lang w:eastAsia="es-CO"/>
        </w:rPr>
        <w:t>Procesos y procedimientos:</w:t>
      </w:r>
      <w:r w:rsidRPr="009862A4">
        <w:rPr>
          <w:rFonts w:ascii="Arial" w:eastAsia="Times New Roman" w:hAnsi="Arial" w:cs="Arial"/>
          <w:color w:val="000000"/>
          <w:lang w:eastAsia="es-CO"/>
        </w:rPr>
        <w:t xml:space="preserve">  Se implementaron en la entidad canales de comunicación interna (correo, buzón, intranet) para recibir declaraciones de impedimentos o recusaciones de impedimentos y se encuentra en identificación las posibles áreas con riesgos de posibles conflictos de interés.</w:t>
      </w:r>
    </w:p>
    <w:p w:rsidR="00B16196" w:rsidRPr="009862A4" w:rsidRDefault="00B16196" w:rsidP="009862A4">
      <w:pPr>
        <w:pStyle w:val="Prrafodelista"/>
        <w:spacing w:line="360" w:lineRule="auto"/>
        <w:jc w:val="both"/>
        <w:rPr>
          <w:rFonts w:ascii="Arial" w:eastAsia="Times New Roman" w:hAnsi="Arial" w:cs="Arial"/>
          <w:color w:val="000000"/>
          <w:lang w:eastAsia="es-CO"/>
        </w:rPr>
      </w:pPr>
    </w:p>
    <w:p w:rsidR="00B16196" w:rsidRPr="009862A4" w:rsidRDefault="00B16196" w:rsidP="009862A4">
      <w:pPr>
        <w:pStyle w:val="Prrafodelista"/>
        <w:numPr>
          <w:ilvl w:val="0"/>
          <w:numId w:val="15"/>
        </w:numPr>
        <w:spacing w:line="360" w:lineRule="auto"/>
        <w:jc w:val="both"/>
        <w:rPr>
          <w:rFonts w:ascii="Arial" w:eastAsia="Times New Roman" w:hAnsi="Arial" w:cs="Arial"/>
          <w:color w:val="000000"/>
          <w:lang w:eastAsia="es-CO"/>
        </w:rPr>
      </w:pPr>
      <w:r w:rsidRPr="009862A4">
        <w:rPr>
          <w:rFonts w:ascii="Arial" w:eastAsia="Times New Roman" w:hAnsi="Arial" w:cs="Arial"/>
          <w:b/>
          <w:color w:val="000000"/>
          <w:lang w:eastAsia="es-CO"/>
        </w:rPr>
        <w:t>Sensibilización y capacitaciones:</w:t>
      </w:r>
      <w:r w:rsidRPr="009862A4">
        <w:rPr>
          <w:rFonts w:ascii="Arial" w:hAnsi="Arial" w:cs="Arial"/>
        </w:rPr>
        <w:t xml:space="preserve"> </w:t>
      </w:r>
      <w:r w:rsidRPr="009862A4">
        <w:rPr>
          <w:rFonts w:ascii="Arial" w:eastAsia="Times New Roman" w:hAnsi="Arial" w:cs="Arial"/>
          <w:color w:val="000000"/>
          <w:lang w:eastAsia="es-CO"/>
        </w:rPr>
        <w:t>de acuerdo al artículo 12 de la Ley 1437 de 2011</w:t>
      </w:r>
      <w:r w:rsidR="00A02E6C" w:rsidRPr="009862A4">
        <w:rPr>
          <w:rFonts w:ascii="Arial" w:eastAsia="Times New Roman" w:hAnsi="Arial" w:cs="Arial"/>
          <w:color w:val="000000"/>
          <w:lang w:eastAsia="es-CO"/>
        </w:rPr>
        <w:t xml:space="preserve"> la entidad realiza acciones de capacitación de trámites de impedimento y recusaciones como también se adelantaron campañas sobre la importancia de declarar conflictos de intereses. </w:t>
      </w:r>
    </w:p>
    <w:p w:rsidR="00F76265" w:rsidRPr="009862A4" w:rsidRDefault="00F76265" w:rsidP="009862A4">
      <w:pPr>
        <w:pStyle w:val="Prrafodelista"/>
        <w:spacing w:line="360" w:lineRule="auto"/>
        <w:rPr>
          <w:rFonts w:ascii="Arial" w:eastAsia="Times New Roman" w:hAnsi="Arial" w:cs="Arial"/>
          <w:color w:val="000000"/>
          <w:lang w:eastAsia="es-CO"/>
        </w:rPr>
      </w:pPr>
    </w:p>
    <w:p w:rsidR="00B16196" w:rsidRPr="009862A4" w:rsidRDefault="00F76265" w:rsidP="009862A4">
      <w:pPr>
        <w:pStyle w:val="Prrafodelista"/>
        <w:numPr>
          <w:ilvl w:val="0"/>
          <w:numId w:val="15"/>
        </w:numPr>
        <w:spacing w:line="360" w:lineRule="auto"/>
        <w:jc w:val="both"/>
        <w:rPr>
          <w:rFonts w:ascii="Arial" w:eastAsia="Times New Roman" w:hAnsi="Arial" w:cs="Arial"/>
          <w:color w:val="000000"/>
          <w:lang w:eastAsia="es-CO"/>
        </w:rPr>
      </w:pPr>
      <w:r w:rsidRPr="009862A4">
        <w:rPr>
          <w:rFonts w:ascii="Arial" w:eastAsia="Times New Roman" w:hAnsi="Arial" w:cs="Arial"/>
          <w:b/>
          <w:color w:val="000000"/>
          <w:lang w:eastAsia="es-CO"/>
        </w:rPr>
        <w:t>Declaración de bienes, rentas y conflictos de intereses:</w:t>
      </w:r>
      <w:r w:rsidRPr="009862A4">
        <w:rPr>
          <w:rFonts w:ascii="Arial" w:hAnsi="Arial" w:cs="Arial"/>
          <w:color w:val="000000"/>
        </w:rPr>
        <w:t xml:space="preserve"> </w:t>
      </w:r>
      <w:r w:rsidRPr="009862A4">
        <w:rPr>
          <w:rFonts w:ascii="Arial" w:eastAsia="Times New Roman" w:hAnsi="Arial" w:cs="Arial"/>
          <w:color w:val="000000"/>
          <w:lang w:eastAsia="es-CO"/>
        </w:rPr>
        <w:t>se realiza seguimiento sobre el porcentaje de contratistas obligados bajo la Ley 2013 de 2019 que han publicado la declaración de bienes, rentas y conflicto de intereses.</w:t>
      </w:r>
    </w:p>
    <w:p w:rsidR="00F76265" w:rsidRPr="009862A4" w:rsidRDefault="00F76265" w:rsidP="009862A4">
      <w:pPr>
        <w:pStyle w:val="Prrafodelista"/>
        <w:spacing w:line="360" w:lineRule="auto"/>
        <w:rPr>
          <w:rFonts w:ascii="Arial" w:eastAsia="Times New Roman" w:hAnsi="Arial" w:cs="Arial"/>
          <w:color w:val="000000"/>
          <w:lang w:eastAsia="es-CO"/>
        </w:rPr>
      </w:pPr>
    </w:p>
    <w:p w:rsidR="00F76265" w:rsidRPr="009862A4" w:rsidRDefault="00F76265" w:rsidP="009862A4">
      <w:pPr>
        <w:pStyle w:val="Prrafodelista"/>
        <w:numPr>
          <w:ilvl w:val="0"/>
          <w:numId w:val="15"/>
        </w:numPr>
        <w:spacing w:line="360" w:lineRule="auto"/>
        <w:jc w:val="both"/>
        <w:rPr>
          <w:rFonts w:ascii="Arial" w:eastAsia="Times New Roman" w:hAnsi="Arial" w:cs="Arial"/>
          <w:color w:val="000000"/>
          <w:lang w:eastAsia="es-CO"/>
        </w:rPr>
      </w:pPr>
      <w:r w:rsidRPr="009862A4">
        <w:rPr>
          <w:rFonts w:ascii="Arial" w:eastAsia="Times New Roman" w:hAnsi="Arial" w:cs="Arial"/>
          <w:b/>
          <w:color w:val="000000"/>
          <w:lang w:eastAsia="es-CO"/>
        </w:rPr>
        <w:t>Registro de las declaraciones de conflictos de intereses:</w:t>
      </w:r>
      <w:r w:rsidR="00595CD7" w:rsidRPr="009862A4">
        <w:rPr>
          <w:rFonts w:ascii="Arial" w:eastAsia="Times New Roman" w:hAnsi="Arial" w:cs="Arial"/>
          <w:b/>
          <w:color w:val="000000"/>
          <w:lang w:eastAsia="es-CO"/>
        </w:rPr>
        <w:t xml:space="preserve"> Desde </w:t>
      </w:r>
      <w:r w:rsidR="00595CD7" w:rsidRPr="009862A4">
        <w:rPr>
          <w:rFonts w:ascii="Arial" w:eastAsia="Times New Roman" w:hAnsi="Arial" w:cs="Arial"/>
          <w:color w:val="000000"/>
          <w:lang w:eastAsia="es-CO"/>
        </w:rPr>
        <w:t>la Oficina de control interno se hace seguimiento a la publicación de la declaración de bienes, rentas y conflictos de intereses de los servidores públicos, incluyendo contratistas.</w:t>
      </w:r>
    </w:p>
    <w:p w:rsidR="00595CD7" w:rsidRPr="009862A4" w:rsidRDefault="00595CD7" w:rsidP="009862A4">
      <w:pPr>
        <w:pStyle w:val="Prrafodelista"/>
        <w:spacing w:line="360" w:lineRule="auto"/>
        <w:rPr>
          <w:rFonts w:ascii="Arial" w:eastAsia="Times New Roman" w:hAnsi="Arial" w:cs="Arial"/>
          <w:color w:val="000000"/>
          <w:lang w:eastAsia="es-CO"/>
        </w:rPr>
      </w:pPr>
    </w:p>
    <w:p w:rsidR="00190215" w:rsidRPr="009862A4" w:rsidRDefault="00190215" w:rsidP="009862A4">
      <w:pPr>
        <w:tabs>
          <w:tab w:val="left" w:pos="4920"/>
        </w:tabs>
        <w:spacing w:line="360" w:lineRule="auto"/>
        <w:jc w:val="both"/>
        <w:rPr>
          <w:rFonts w:ascii="Arial" w:hAnsi="Arial" w:cs="Arial"/>
          <w:lang w:val="es-CO"/>
        </w:rPr>
      </w:pPr>
    </w:p>
    <w:p w:rsidR="009862A4" w:rsidRPr="009862A4" w:rsidRDefault="009862A4" w:rsidP="009862A4">
      <w:pPr>
        <w:tabs>
          <w:tab w:val="left" w:pos="4920"/>
        </w:tabs>
        <w:spacing w:line="360" w:lineRule="auto"/>
        <w:jc w:val="both"/>
        <w:rPr>
          <w:rFonts w:ascii="Arial" w:hAnsi="Arial" w:cs="Arial"/>
          <w:lang w:val="es-CO"/>
        </w:rPr>
      </w:pPr>
    </w:p>
    <w:p w:rsidR="009862A4" w:rsidRPr="009862A4" w:rsidRDefault="009862A4" w:rsidP="009862A4">
      <w:pPr>
        <w:tabs>
          <w:tab w:val="left" w:pos="4920"/>
        </w:tabs>
        <w:spacing w:line="360" w:lineRule="auto"/>
        <w:jc w:val="both"/>
        <w:rPr>
          <w:rFonts w:ascii="Arial" w:hAnsi="Arial" w:cs="Arial"/>
          <w:lang w:val="es-CO"/>
        </w:rPr>
      </w:pPr>
    </w:p>
    <w:p w:rsidR="009862A4" w:rsidRPr="009862A4" w:rsidRDefault="009862A4" w:rsidP="009862A4">
      <w:pPr>
        <w:tabs>
          <w:tab w:val="left" w:pos="4920"/>
        </w:tabs>
        <w:spacing w:line="360" w:lineRule="auto"/>
        <w:jc w:val="both"/>
        <w:rPr>
          <w:rFonts w:ascii="Arial" w:hAnsi="Arial" w:cs="Arial"/>
          <w:lang w:val="es-CO"/>
        </w:rPr>
      </w:pPr>
    </w:p>
    <w:p w:rsidR="009862A4" w:rsidRPr="009862A4" w:rsidRDefault="009862A4" w:rsidP="009862A4">
      <w:pPr>
        <w:tabs>
          <w:tab w:val="left" w:pos="4920"/>
        </w:tabs>
        <w:spacing w:line="360" w:lineRule="auto"/>
        <w:jc w:val="both"/>
        <w:rPr>
          <w:rFonts w:ascii="Arial" w:hAnsi="Arial" w:cs="Arial"/>
          <w:lang w:val="es-CO"/>
        </w:rPr>
      </w:pPr>
    </w:p>
    <w:p w:rsidR="00190215" w:rsidRPr="009862A4" w:rsidRDefault="00190215" w:rsidP="009862A4">
      <w:pPr>
        <w:pStyle w:val="Prrafodelista"/>
        <w:tabs>
          <w:tab w:val="left" w:pos="4920"/>
        </w:tabs>
        <w:spacing w:line="360" w:lineRule="auto"/>
        <w:ind w:left="502"/>
        <w:outlineLvl w:val="0"/>
        <w:rPr>
          <w:rFonts w:ascii="Arial" w:hAnsi="Arial" w:cs="Arial"/>
          <w:b/>
          <w:color w:val="538135" w:themeColor="accent6" w:themeShade="BF"/>
        </w:rPr>
      </w:pPr>
      <w:bookmarkStart w:id="12" w:name="_Toc94774138"/>
      <w:r w:rsidRPr="009862A4">
        <w:rPr>
          <w:rFonts w:ascii="Arial" w:hAnsi="Arial" w:cs="Arial"/>
          <w:b/>
          <w:color w:val="538135" w:themeColor="accent6" w:themeShade="BF"/>
        </w:rPr>
        <w:t>SEGUNDA DIMENSIÓN: DIRECCIONAMIENTO ESTRATÉGICO Y PLANEACIÓN</w:t>
      </w:r>
      <w:bookmarkEnd w:id="12"/>
    </w:p>
    <w:p w:rsidR="00190215" w:rsidRPr="009862A4" w:rsidRDefault="00190215" w:rsidP="009862A4">
      <w:pPr>
        <w:pStyle w:val="Prrafodelista"/>
        <w:tabs>
          <w:tab w:val="left" w:pos="4920"/>
        </w:tabs>
        <w:spacing w:line="360" w:lineRule="auto"/>
        <w:ind w:left="1222"/>
        <w:rPr>
          <w:rFonts w:ascii="Arial" w:hAnsi="Arial" w:cs="Arial"/>
          <w:b/>
        </w:rPr>
      </w:pPr>
    </w:p>
    <w:p w:rsidR="00190215" w:rsidRPr="009862A4" w:rsidRDefault="00190215" w:rsidP="009862A4">
      <w:pPr>
        <w:pStyle w:val="Prrafodelista"/>
        <w:numPr>
          <w:ilvl w:val="2"/>
          <w:numId w:val="13"/>
        </w:numPr>
        <w:tabs>
          <w:tab w:val="left" w:pos="993"/>
        </w:tabs>
        <w:spacing w:line="360" w:lineRule="auto"/>
        <w:outlineLvl w:val="1"/>
        <w:rPr>
          <w:rFonts w:ascii="Arial" w:hAnsi="Arial" w:cs="Arial"/>
        </w:rPr>
      </w:pPr>
      <w:bookmarkStart w:id="13" w:name="_Toc31204100"/>
      <w:bookmarkStart w:id="14" w:name="_Toc94774139"/>
      <w:r w:rsidRPr="009862A4">
        <w:rPr>
          <w:rFonts w:ascii="Arial" w:hAnsi="Arial" w:cs="Arial"/>
          <w:b/>
        </w:rPr>
        <w:t>Política de Planeación Institucional</w:t>
      </w:r>
      <w:bookmarkEnd w:id="13"/>
      <w:bookmarkEnd w:id="14"/>
    </w:p>
    <w:p w:rsidR="00190215" w:rsidRPr="009862A4" w:rsidRDefault="00190215"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r w:rsidRPr="009862A4">
        <w:rPr>
          <w:rFonts w:ascii="Arial" w:eastAsia="Calibri" w:hAnsi="Arial" w:cs="Arial"/>
          <w:sz w:val="22"/>
          <w:szCs w:val="22"/>
          <w:lang w:eastAsia="en-US"/>
        </w:rPr>
        <w:t xml:space="preserve">El propósito de esta política es buscar que </w:t>
      </w:r>
      <w:r w:rsidR="00D00321" w:rsidRPr="009862A4">
        <w:rPr>
          <w:rFonts w:ascii="Arial" w:eastAsia="Calibri" w:hAnsi="Arial" w:cs="Arial"/>
          <w:sz w:val="22"/>
          <w:szCs w:val="22"/>
          <w:lang w:eastAsia="en-US"/>
        </w:rPr>
        <w:t>la entidad pública tenga</w:t>
      </w:r>
      <w:r w:rsidRPr="009862A4">
        <w:rPr>
          <w:rFonts w:ascii="Arial" w:eastAsia="Calibri" w:hAnsi="Arial" w:cs="Arial"/>
          <w:sz w:val="22"/>
          <w:szCs w:val="22"/>
          <w:lang w:eastAsia="en-US"/>
        </w:rPr>
        <w:t xml:space="preserve"> claro cuál es el propósito fundamental (misión, razón de ser u objeto social) para el cual fue creada y que enmarca lo que debe o tiene que hacer; para quién lo debe hacer, es decir, a qué grupo </w:t>
      </w:r>
      <w:r w:rsidR="00ED19C1" w:rsidRPr="009862A4">
        <w:rPr>
          <w:rFonts w:ascii="Arial" w:eastAsia="Calibri" w:hAnsi="Arial" w:cs="Arial"/>
          <w:sz w:val="22"/>
          <w:szCs w:val="22"/>
          <w:lang w:eastAsia="en-US"/>
        </w:rPr>
        <w:t>de ciudadanos</w:t>
      </w:r>
      <w:r w:rsidRPr="009862A4">
        <w:rPr>
          <w:rFonts w:ascii="Arial" w:eastAsia="Calibri" w:hAnsi="Arial" w:cs="Arial"/>
          <w:sz w:val="22"/>
          <w:szCs w:val="22"/>
          <w:lang w:eastAsia="en-US"/>
        </w:rPr>
        <w:t xml:space="preserve"> debe dirigir sus productos</w:t>
      </w:r>
      <w:r w:rsidR="00C55C02" w:rsidRPr="009862A4">
        <w:rPr>
          <w:rFonts w:ascii="Arial" w:eastAsia="Calibri" w:hAnsi="Arial" w:cs="Arial"/>
          <w:sz w:val="22"/>
          <w:szCs w:val="22"/>
          <w:lang w:eastAsia="en-US"/>
        </w:rPr>
        <w:t xml:space="preserve"> y servicios (grupos de valor).</w:t>
      </w:r>
    </w:p>
    <w:p w:rsidR="00C55C02" w:rsidRPr="009862A4" w:rsidRDefault="00C55C02"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190215" w:rsidRPr="009862A4" w:rsidRDefault="00190215" w:rsidP="009862A4">
      <w:pPr>
        <w:pStyle w:val="NormalWeb"/>
        <w:shd w:val="clear" w:color="auto" w:fill="FFFFFF"/>
        <w:spacing w:before="0" w:beforeAutospacing="0" w:after="150" w:afterAutospacing="0" w:line="360" w:lineRule="auto"/>
        <w:jc w:val="both"/>
        <w:rPr>
          <w:rFonts w:ascii="Arial" w:eastAsia="Calibri" w:hAnsi="Arial" w:cs="Arial"/>
          <w:sz w:val="22"/>
          <w:szCs w:val="22"/>
          <w:lang w:eastAsia="en-US"/>
        </w:rPr>
      </w:pPr>
      <w:r w:rsidRPr="009862A4">
        <w:rPr>
          <w:rFonts w:ascii="Arial" w:eastAsia="Calibri" w:hAnsi="Arial" w:cs="Arial"/>
          <w:sz w:val="22"/>
          <w:szCs w:val="22"/>
          <w:lang w:eastAsia="en-US"/>
        </w:rPr>
        <w:t xml:space="preserve">El enfoque de la planeación institucional consistió en la implementación de tres componentes fundamentales: </w:t>
      </w:r>
    </w:p>
    <w:p w:rsidR="00190215" w:rsidRPr="009862A4" w:rsidRDefault="00190215" w:rsidP="009862A4">
      <w:pPr>
        <w:pStyle w:val="NormalWeb"/>
        <w:numPr>
          <w:ilvl w:val="0"/>
          <w:numId w:val="4"/>
        </w:numPr>
        <w:shd w:val="clear" w:color="auto" w:fill="FFFFFF"/>
        <w:spacing w:before="0" w:beforeAutospacing="0" w:after="150" w:afterAutospacing="0" w:line="360" w:lineRule="auto"/>
        <w:jc w:val="both"/>
        <w:rPr>
          <w:rFonts w:ascii="Arial" w:eastAsia="Calibri" w:hAnsi="Arial" w:cs="Arial"/>
          <w:b/>
          <w:sz w:val="22"/>
          <w:szCs w:val="22"/>
          <w:lang w:eastAsia="en-US"/>
        </w:rPr>
      </w:pPr>
      <w:r w:rsidRPr="009862A4">
        <w:rPr>
          <w:rFonts w:ascii="Arial" w:eastAsia="Calibri" w:hAnsi="Arial" w:cs="Arial"/>
          <w:b/>
          <w:sz w:val="22"/>
          <w:szCs w:val="22"/>
          <w:lang w:eastAsia="en-US"/>
        </w:rPr>
        <w:t xml:space="preserve">Contexto estratégico: </w:t>
      </w:r>
      <w:r w:rsidRPr="009862A4">
        <w:rPr>
          <w:rFonts w:ascii="Arial" w:eastAsia="Calibri" w:hAnsi="Arial" w:cs="Arial"/>
          <w:sz w:val="22"/>
          <w:szCs w:val="22"/>
          <w:lang w:eastAsia="en-US"/>
        </w:rPr>
        <w:t xml:space="preserve">La institución realizó </w:t>
      </w:r>
      <w:r w:rsidR="004920FE" w:rsidRPr="009862A4">
        <w:rPr>
          <w:rFonts w:ascii="Arial" w:eastAsia="Calibri" w:hAnsi="Arial" w:cs="Arial"/>
          <w:sz w:val="22"/>
          <w:szCs w:val="22"/>
          <w:lang w:eastAsia="en-US"/>
        </w:rPr>
        <w:t>una restructuración en cuanto al diseño del plan estratégico institucional teniendo en cuenta el cambio de carácter dado mediante resolución No.010287 de 04 de julio de 2021</w:t>
      </w:r>
      <w:r w:rsidR="00F13491" w:rsidRPr="009862A4">
        <w:rPr>
          <w:rFonts w:ascii="Arial" w:eastAsia="Calibri" w:hAnsi="Arial" w:cs="Arial"/>
          <w:sz w:val="22"/>
          <w:szCs w:val="22"/>
          <w:lang w:eastAsia="en-US"/>
        </w:rPr>
        <w:t>,</w:t>
      </w:r>
      <w:r w:rsidR="004920FE" w:rsidRPr="009862A4">
        <w:rPr>
          <w:rFonts w:ascii="Arial" w:eastAsia="Calibri" w:hAnsi="Arial" w:cs="Arial"/>
          <w:sz w:val="22"/>
          <w:szCs w:val="22"/>
          <w:lang w:eastAsia="en-US"/>
        </w:rPr>
        <w:t xml:space="preserve"> </w:t>
      </w:r>
      <w:r w:rsidR="00F13491" w:rsidRPr="009862A4">
        <w:rPr>
          <w:rFonts w:ascii="Arial" w:eastAsia="Calibri" w:hAnsi="Arial" w:cs="Arial"/>
          <w:sz w:val="22"/>
          <w:szCs w:val="22"/>
          <w:lang w:eastAsia="en-US"/>
        </w:rPr>
        <w:t>se realizaron ajustes en a la medición</w:t>
      </w:r>
      <w:r w:rsidR="00642DBA" w:rsidRPr="009862A4">
        <w:rPr>
          <w:rFonts w:ascii="Arial" w:eastAsia="Calibri" w:hAnsi="Arial" w:cs="Arial"/>
          <w:sz w:val="22"/>
          <w:szCs w:val="22"/>
          <w:lang w:eastAsia="en-US"/>
        </w:rPr>
        <w:t xml:space="preserve"> </w:t>
      </w:r>
      <w:r w:rsidR="00F13491" w:rsidRPr="009862A4">
        <w:rPr>
          <w:rFonts w:ascii="Arial" w:eastAsia="Calibri" w:hAnsi="Arial" w:cs="Arial"/>
          <w:sz w:val="22"/>
          <w:szCs w:val="22"/>
          <w:lang w:eastAsia="en-US"/>
        </w:rPr>
        <w:t>y se</w:t>
      </w:r>
      <w:r w:rsidR="004920FE" w:rsidRPr="009862A4">
        <w:rPr>
          <w:rFonts w:ascii="Arial" w:eastAsia="Calibri" w:hAnsi="Arial" w:cs="Arial"/>
          <w:sz w:val="22"/>
          <w:szCs w:val="22"/>
          <w:lang w:eastAsia="en-US"/>
        </w:rPr>
        <w:t xml:space="preserve"> </w:t>
      </w:r>
      <w:r w:rsidR="00F13491" w:rsidRPr="009862A4">
        <w:rPr>
          <w:rFonts w:ascii="Arial" w:eastAsia="Calibri" w:hAnsi="Arial" w:cs="Arial"/>
          <w:sz w:val="22"/>
          <w:szCs w:val="22"/>
          <w:lang w:eastAsia="en-US"/>
        </w:rPr>
        <w:t>agregó</w:t>
      </w:r>
      <w:r w:rsidR="004920FE" w:rsidRPr="009862A4">
        <w:rPr>
          <w:rFonts w:ascii="Arial" w:eastAsia="Calibri" w:hAnsi="Arial" w:cs="Arial"/>
          <w:sz w:val="22"/>
          <w:szCs w:val="22"/>
          <w:lang w:eastAsia="en-US"/>
        </w:rPr>
        <w:t xml:space="preserve"> una nueva meta </w:t>
      </w:r>
      <w:r w:rsidR="00F13491" w:rsidRPr="009862A4">
        <w:rPr>
          <w:rFonts w:ascii="Arial" w:eastAsia="Calibri" w:hAnsi="Arial" w:cs="Arial"/>
          <w:sz w:val="22"/>
          <w:szCs w:val="22"/>
          <w:lang w:eastAsia="en-US"/>
        </w:rPr>
        <w:t xml:space="preserve">con el fin de dar </w:t>
      </w:r>
      <w:r w:rsidR="004920FE" w:rsidRPr="009862A4">
        <w:rPr>
          <w:rFonts w:ascii="Arial" w:eastAsia="Calibri" w:hAnsi="Arial" w:cs="Arial"/>
          <w:sz w:val="22"/>
          <w:szCs w:val="22"/>
          <w:lang w:eastAsia="en-US"/>
        </w:rPr>
        <w:t xml:space="preserve">cumplimiento </w:t>
      </w:r>
      <w:r w:rsidR="00F13491" w:rsidRPr="009862A4">
        <w:rPr>
          <w:rFonts w:ascii="Arial" w:eastAsia="Calibri" w:hAnsi="Arial" w:cs="Arial"/>
          <w:sz w:val="22"/>
          <w:szCs w:val="22"/>
          <w:lang w:eastAsia="en-US"/>
        </w:rPr>
        <w:t>al</w:t>
      </w:r>
      <w:r w:rsidR="004920FE" w:rsidRPr="009862A4">
        <w:rPr>
          <w:rFonts w:ascii="Arial" w:eastAsia="Calibri" w:hAnsi="Arial" w:cs="Arial"/>
          <w:sz w:val="22"/>
          <w:szCs w:val="22"/>
          <w:lang w:eastAsia="en-US"/>
        </w:rPr>
        <w:t xml:space="preserve"> decreto 1330</w:t>
      </w:r>
      <w:r w:rsidR="00F13491" w:rsidRPr="009862A4">
        <w:rPr>
          <w:rFonts w:ascii="Arial" w:eastAsia="Calibri" w:hAnsi="Arial" w:cs="Arial"/>
          <w:sz w:val="22"/>
          <w:szCs w:val="22"/>
          <w:lang w:eastAsia="en-US"/>
        </w:rPr>
        <w:t xml:space="preserve"> de 25 de julio de 2019</w:t>
      </w:r>
      <w:r w:rsidR="00642DBA" w:rsidRPr="009862A4">
        <w:rPr>
          <w:rFonts w:ascii="Arial" w:eastAsia="Calibri" w:hAnsi="Arial" w:cs="Arial"/>
          <w:sz w:val="22"/>
          <w:szCs w:val="22"/>
          <w:lang w:eastAsia="en-US"/>
        </w:rPr>
        <w:t>,</w:t>
      </w:r>
      <w:r w:rsidR="004920FE" w:rsidRPr="009862A4">
        <w:rPr>
          <w:rFonts w:ascii="Arial" w:eastAsia="Calibri" w:hAnsi="Arial" w:cs="Arial"/>
          <w:sz w:val="22"/>
          <w:szCs w:val="22"/>
          <w:lang w:eastAsia="en-US"/>
        </w:rPr>
        <w:t xml:space="preserve">   </w:t>
      </w:r>
      <w:r w:rsidR="00F13491" w:rsidRPr="009862A4">
        <w:rPr>
          <w:rFonts w:ascii="Arial" w:eastAsia="Calibri" w:hAnsi="Arial" w:cs="Arial"/>
          <w:sz w:val="22"/>
          <w:szCs w:val="22"/>
          <w:lang w:eastAsia="en-US"/>
        </w:rPr>
        <w:t xml:space="preserve">adicionalmente se </w:t>
      </w:r>
      <w:r w:rsidR="004920FE" w:rsidRPr="009862A4">
        <w:rPr>
          <w:rFonts w:ascii="Arial" w:eastAsia="Calibri" w:hAnsi="Arial" w:cs="Arial"/>
          <w:sz w:val="22"/>
          <w:szCs w:val="22"/>
          <w:lang w:eastAsia="en-US"/>
        </w:rPr>
        <w:t>cambió</w:t>
      </w:r>
      <w:r w:rsidR="004E21D6" w:rsidRPr="009862A4">
        <w:rPr>
          <w:rFonts w:ascii="Arial" w:eastAsia="Calibri" w:hAnsi="Arial" w:cs="Arial"/>
          <w:sz w:val="22"/>
          <w:szCs w:val="22"/>
          <w:lang w:eastAsia="en-US"/>
        </w:rPr>
        <w:t xml:space="preserve"> el nombre del fa</w:t>
      </w:r>
      <w:r w:rsidR="00642DBA" w:rsidRPr="009862A4">
        <w:rPr>
          <w:rFonts w:ascii="Arial" w:eastAsia="Calibri" w:hAnsi="Arial" w:cs="Arial"/>
          <w:sz w:val="22"/>
          <w:szCs w:val="22"/>
          <w:lang w:eastAsia="en-US"/>
        </w:rPr>
        <w:t xml:space="preserve">ctor cinco </w:t>
      </w:r>
      <w:r w:rsidR="004E21D6" w:rsidRPr="009862A4">
        <w:rPr>
          <w:rFonts w:ascii="Arial" w:eastAsia="Calibri" w:hAnsi="Arial" w:cs="Arial"/>
          <w:sz w:val="22"/>
          <w:szCs w:val="22"/>
          <w:lang w:eastAsia="en-US"/>
        </w:rPr>
        <w:t>SIAC</w:t>
      </w:r>
      <w:r w:rsidR="004920FE" w:rsidRPr="009862A4">
        <w:rPr>
          <w:rFonts w:ascii="Arial" w:eastAsia="Calibri" w:hAnsi="Arial" w:cs="Arial"/>
          <w:sz w:val="22"/>
          <w:szCs w:val="22"/>
          <w:lang w:eastAsia="en-US"/>
        </w:rPr>
        <w:t xml:space="preserve"> sistema intern</w:t>
      </w:r>
      <w:r w:rsidR="00642DBA" w:rsidRPr="009862A4">
        <w:rPr>
          <w:rFonts w:ascii="Arial" w:eastAsia="Calibri" w:hAnsi="Arial" w:cs="Arial"/>
          <w:sz w:val="22"/>
          <w:szCs w:val="22"/>
          <w:lang w:eastAsia="en-US"/>
        </w:rPr>
        <w:t>o de aseguramiento a la calidad  anteriormente conocido como aseguramiento de la calidad.</w:t>
      </w:r>
    </w:p>
    <w:p w:rsidR="00190215" w:rsidRPr="009862A4" w:rsidRDefault="00190215" w:rsidP="009862A4">
      <w:pPr>
        <w:pStyle w:val="NormalWeb"/>
        <w:numPr>
          <w:ilvl w:val="0"/>
          <w:numId w:val="4"/>
        </w:numPr>
        <w:shd w:val="clear" w:color="auto" w:fill="FFFFFF"/>
        <w:spacing w:before="0" w:beforeAutospacing="0" w:after="150" w:afterAutospacing="0" w:line="360" w:lineRule="auto"/>
        <w:jc w:val="both"/>
        <w:rPr>
          <w:rFonts w:ascii="Arial" w:eastAsia="Calibri" w:hAnsi="Arial" w:cs="Arial"/>
          <w:b/>
          <w:sz w:val="22"/>
          <w:szCs w:val="22"/>
          <w:lang w:eastAsia="en-US"/>
        </w:rPr>
      </w:pPr>
      <w:r w:rsidRPr="009862A4">
        <w:rPr>
          <w:rFonts w:ascii="Arial" w:eastAsia="Calibri" w:hAnsi="Arial" w:cs="Arial"/>
          <w:b/>
          <w:sz w:val="22"/>
          <w:szCs w:val="22"/>
          <w:lang w:eastAsia="en-US"/>
        </w:rPr>
        <w:t xml:space="preserve">Calidad de la planeación: </w:t>
      </w:r>
      <w:r w:rsidRPr="009862A4">
        <w:rPr>
          <w:rFonts w:ascii="Arial" w:eastAsia="Calibri" w:hAnsi="Arial" w:cs="Arial"/>
          <w:sz w:val="22"/>
          <w:szCs w:val="22"/>
          <w:lang w:eastAsia="en-US"/>
        </w:rPr>
        <w:t>la institución estableció a través de los planes de acción por proceso los objetivos, actividades e indicadores a corto y largo plazo ajustados a la capacidad real de la entidad. Est</w:t>
      </w:r>
      <w:r w:rsidR="00D00321" w:rsidRPr="009862A4">
        <w:rPr>
          <w:rFonts w:ascii="Arial" w:eastAsia="Calibri" w:hAnsi="Arial" w:cs="Arial"/>
          <w:sz w:val="22"/>
          <w:szCs w:val="22"/>
          <w:lang w:eastAsia="en-US"/>
        </w:rPr>
        <w:t>os planes se cumplieron en un 73</w:t>
      </w:r>
      <w:r w:rsidRPr="009862A4">
        <w:rPr>
          <w:rFonts w:ascii="Arial" w:eastAsia="Calibri" w:hAnsi="Arial" w:cs="Arial"/>
          <w:sz w:val="22"/>
          <w:szCs w:val="22"/>
          <w:lang w:eastAsia="en-US"/>
        </w:rPr>
        <w:t>%.</w:t>
      </w:r>
    </w:p>
    <w:p w:rsidR="00C55C02" w:rsidRPr="009862A4" w:rsidRDefault="00190215" w:rsidP="009862A4">
      <w:pPr>
        <w:pStyle w:val="NormalWeb"/>
        <w:numPr>
          <w:ilvl w:val="0"/>
          <w:numId w:val="4"/>
        </w:numPr>
        <w:shd w:val="clear" w:color="auto" w:fill="FFFFFF"/>
        <w:spacing w:before="0" w:beforeAutospacing="0" w:after="150" w:afterAutospacing="0" w:line="360" w:lineRule="auto"/>
        <w:jc w:val="both"/>
        <w:rPr>
          <w:rFonts w:ascii="Arial" w:eastAsia="Calibri" w:hAnsi="Arial" w:cs="Arial"/>
          <w:b/>
          <w:sz w:val="22"/>
          <w:szCs w:val="22"/>
          <w:lang w:eastAsia="en-US"/>
        </w:rPr>
      </w:pPr>
      <w:r w:rsidRPr="009862A4">
        <w:rPr>
          <w:rFonts w:ascii="Arial" w:eastAsia="Calibri" w:hAnsi="Arial" w:cs="Arial"/>
          <w:b/>
          <w:sz w:val="22"/>
          <w:szCs w:val="22"/>
          <w:lang w:eastAsia="en-US"/>
        </w:rPr>
        <w:t xml:space="preserve">Liderazgo estratégico: </w:t>
      </w:r>
      <w:r w:rsidRPr="009862A4">
        <w:rPr>
          <w:rFonts w:ascii="Arial" w:eastAsia="Calibri" w:hAnsi="Arial" w:cs="Arial"/>
          <w:sz w:val="22"/>
          <w:szCs w:val="22"/>
          <w:lang w:eastAsia="en-US"/>
        </w:rPr>
        <w:t>En el cual se asignaron responsables a cada política del MIPG, desde la alta dirección se otorgaron los espacios para la revisión de los autodiagnósticos por parte de los responsables</w:t>
      </w:r>
      <w:r w:rsidR="00D00321" w:rsidRPr="009862A4">
        <w:rPr>
          <w:rFonts w:ascii="Arial" w:eastAsia="Calibri" w:hAnsi="Arial" w:cs="Arial"/>
          <w:sz w:val="22"/>
          <w:szCs w:val="22"/>
          <w:lang w:eastAsia="en-US"/>
        </w:rPr>
        <w:t>.</w:t>
      </w:r>
      <w:r w:rsidRPr="009862A4">
        <w:rPr>
          <w:rFonts w:ascii="Arial" w:eastAsia="Calibri" w:hAnsi="Arial" w:cs="Arial"/>
          <w:sz w:val="22"/>
          <w:szCs w:val="22"/>
          <w:lang w:eastAsia="en-US"/>
        </w:rPr>
        <w:t xml:space="preserve"> </w:t>
      </w:r>
    </w:p>
    <w:p w:rsidR="00190215" w:rsidRPr="009862A4" w:rsidRDefault="00190215" w:rsidP="009862A4">
      <w:pPr>
        <w:pStyle w:val="NormalWeb"/>
        <w:shd w:val="clear" w:color="auto" w:fill="FFFFFF"/>
        <w:spacing w:before="0" w:beforeAutospacing="0" w:after="150" w:afterAutospacing="0" w:line="360" w:lineRule="auto"/>
        <w:jc w:val="both"/>
        <w:rPr>
          <w:rFonts w:ascii="Arial" w:eastAsia="Calibri" w:hAnsi="Arial" w:cs="Arial"/>
          <w:sz w:val="22"/>
          <w:szCs w:val="22"/>
          <w:lang w:eastAsia="en-US"/>
        </w:rPr>
      </w:pPr>
      <w:r w:rsidRPr="009862A4">
        <w:rPr>
          <w:rFonts w:ascii="Arial" w:eastAsia="Calibri" w:hAnsi="Arial" w:cs="Arial"/>
          <w:sz w:val="22"/>
          <w:szCs w:val="22"/>
          <w:lang w:eastAsia="en-US"/>
        </w:rPr>
        <w:t xml:space="preserve">Por otra </w:t>
      </w:r>
      <w:r w:rsidR="00D00321" w:rsidRPr="009862A4">
        <w:rPr>
          <w:rFonts w:ascii="Arial" w:eastAsia="Calibri" w:hAnsi="Arial" w:cs="Arial"/>
          <w:sz w:val="22"/>
          <w:szCs w:val="22"/>
          <w:lang w:eastAsia="en-US"/>
        </w:rPr>
        <w:t>parte,</w:t>
      </w:r>
      <w:r w:rsidR="005149D1">
        <w:rPr>
          <w:rFonts w:ascii="Arial" w:eastAsia="Calibri" w:hAnsi="Arial" w:cs="Arial"/>
          <w:sz w:val="22"/>
          <w:szCs w:val="22"/>
          <w:lang w:eastAsia="en-US"/>
        </w:rPr>
        <w:t xml:space="preserve"> la institución atendió visita de ente certificador ICONTEC, el cual realizo auditoria externa </w:t>
      </w:r>
      <w:r w:rsidRPr="009862A4">
        <w:rPr>
          <w:rFonts w:ascii="Arial" w:eastAsia="Calibri" w:hAnsi="Arial" w:cs="Arial"/>
          <w:sz w:val="22"/>
          <w:szCs w:val="22"/>
          <w:lang w:eastAsia="en-US"/>
        </w:rPr>
        <w:t>del Sistema Integrado de Ge</w:t>
      </w:r>
      <w:r w:rsidR="00322CB5" w:rsidRPr="009862A4">
        <w:rPr>
          <w:rFonts w:ascii="Arial" w:eastAsia="Calibri" w:hAnsi="Arial" w:cs="Arial"/>
          <w:sz w:val="22"/>
          <w:szCs w:val="22"/>
          <w:lang w:eastAsia="en-US"/>
        </w:rPr>
        <w:t>stión bajo la NTC ISO 9001:2015</w:t>
      </w:r>
      <w:r w:rsidR="00D00321" w:rsidRPr="009862A4">
        <w:rPr>
          <w:rFonts w:ascii="Arial" w:eastAsia="Calibri" w:hAnsi="Arial" w:cs="Arial"/>
          <w:sz w:val="22"/>
          <w:szCs w:val="22"/>
          <w:lang w:eastAsia="en-US"/>
        </w:rPr>
        <w:t xml:space="preserve"> </w:t>
      </w:r>
      <w:r w:rsidR="005149D1">
        <w:rPr>
          <w:rFonts w:ascii="Arial" w:eastAsia="Calibri" w:hAnsi="Arial" w:cs="Arial"/>
          <w:sz w:val="22"/>
          <w:szCs w:val="22"/>
          <w:lang w:eastAsia="en-US"/>
        </w:rPr>
        <w:t xml:space="preserve">y como resultado se obtuvo el aval para mantener por un año más dicha certificación. </w:t>
      </w:r>
    </w:p>
    <w:p w:rsidR="00583084" w:rsidRPr="009862A4" w:rsidRDefault="00190215" w:rsidP="009862A4">
      <w:pPr>
        <w:pStyle w:val="NormalWeb"/>
        <w:shd w:val="clear" w:color="auto" w:fill="FFFFFF"/>
        <w:spacing w:before="0" w:beforeAutospacing="0" w:after="150" w:afterAutospacing="0" w:line="360" w:lineRule="auto"/>
        <w:jc w:val="both"/>
        <w:rPr>
          <w:rFonts w:ascii="Arial" w:eastAsia="Calibri" w:hAnsi="Arial" w:cs="Arial"/>
          <w:sz w:val="22"/>
          <w:szCs w:val="22"/>
          <w:lang w:eastAsia="en-US"/>
        </w:rPr>
      </w:pPr>
      <w:r w:rsidRPr="009862A4">
        <w:rPr>
          <w:rFonts w:ascii="Arial" w:eastAsia="Calibri" w:hAnsi="Arial" w:cs="Arial"/>
          <w:sz w:val="22"/>
          <w:szCs w:val="22"/>
          <w:lang w:eastAsia="en-US"/>
        </w:rPr>
        <w:t>Así mismo la institución estableció los riesgos de gestión y corrupción por proceso a través de las matrices establecidas para estos.</w:t>
      </w:r>
    </w:p>
    <w:p w:rsidR="00583084" w:rsidRPr="009862A4" w:rsidRDefault="00583084" w:rsidP="009862A4">
      <w:pPr>
        <w:tabs>
          <w:tab w:val="left" w:pos="4920"/>
        </w:tabs>
        <w:spacing w:line="360" w:lineRule="auto"/>
        <w:jc w:val="both"/>
        <w:rPr>
          <w:rFonts w:ascii="Arial" w:hAnsi="Arial" w:cs="Arial"/>
          <w:lang w:val="es-CO"/>
        </w:rPr>
      </w:pPr>
      <w:r w:rsidRPr="009862A4">
        <w:rPr>
          <w:rFonts w:ascii="Arial" w:hAnsi="Arial" w:cs="Arial"/>
          <w:lang w:val="es-CO"/>
        </w:rPr>
        <w:t xml:space="preserve">Como resultado de autodiagnóstico se obtuvo que las tres rutas de creación de valor obtuvieron puntaje superior </w:t>
      </w:r>
      <w:r w:rsidR="006206D3" w:rsidRPr="009862A4">
        <w:rPr>
          <w:rFonts w:ascii="Arial" w:hAnsi="Arial" w:cs="Arial"/>
          <w:lang w:val="es-CO"/>
        </w:rPr>
        <w:t>75%</w:t>
      </w:r>
      <w:r w:rsidRPr="009862A4">
        <w:rPr>
          <w:rFonts w:ascii="Arial" w:hAnsi="Arial" w:cs="Arial"/>
          <w:lang w:val="es-CO"/>
        </w:rPr>
        <w:t xml:space="preserve"> obt</w:t>
      </w:r>
      <w:r w:rsidR="006206D3" w:rsidRPr="009862A4">
        <w:rPr>
          <w:rFonts w:ascii="Arial" w:hAnsi="Arial" w:cs="Arial"/>
          <w:lang w:val="es-CO"/>
        </w:rPr>
        <w:t>eniendo</w:t>
      </w:r>
      <w:r w:rsidRPr="009862A4">
        <w:rPr>
          <w:rFonts w:ascii="Arial" w:hAnsi="Arial" w:cs="Arial"/>
          <w:lang w:val="es-CO"/>
        </w:rPr>
        <w:t xml:space="preserve"> los siguientes resultados.</w:t>
      </w:r>
    </w:p>
    <w:p w:rsidR="00583084" w:rsidRPr="009862A4" w:rsidRDefault="00583084" w:rsidP="009862A4">
      <w:pPr>
        <w:pStyle w:val="Prrafodelista"/>
        <w:numPr>
          <w:ilvl w:val="0"/>
          <w:numId w:val="25"/>
        </w:numPr>
        <w:tabs>
          <w:tab w:val="left" w:pos="4920"/>
        </w:tabs>
        <w:spacing w:line="360" w:lineRule="auto"/>
        <w:jc w:val="both"/>
        <w:rPr>
          <w:rFonts w:ascii="Arial" w:hAnsi="Arial" w:cs="Arial"/>
        </w:rPr>
      </w:pPr>
      <w:r w:rsidRPr="009862A4">
        <w:rPr>
          <w:rFonts w:ascii="Arial" w:hAnsi="Arial" w:cs="Arial"/>
        </w:rPr>
        <w:t xml:space="preserve">Construcción anual de mapa de riesgos de </w:t>
      </w:r>
      <w:r w:rsidR="006206D3" w:rsidRPr="009862A4">
        <w:rPr>
          <w:rFonts w:ascii="Arial" w:hAnsi="Arial" w:cs="Arial"/>
        </w:rPr>
        <w:t>corrupción, seguimiento</w:t>
      </w:r>
    </w:p>
    <w:p w:rsidR="006206D3" w:rsidRPr="009862A4" w:rsidRDefault="006206D3" w:rsidP="009862A4">
      <w:pPr>
        <w:pStyle w:val="Prrafodelista"/>
        <w:numPr>
          <w:ilvl w:val="0"/>
          <w:numId w:val="25"/>
        </w:numPr>
        <w:tabs>
          <w:tab w:val="left" w:pos="4920"/>
        </w:tabs>
        <w:spacing w:line="360" w:lineRule="auto"/>
        <w:jc w:val="both"/>
        <w:rPr>
          <w:rFonts w:ascii="Arial" w:hAnsi="Arial" w:cs="Arial"/>
        </w:rPr>
      </w:pPr>
      <w:r w:rsidRPr="009862A4">
        <w:rPr>
          <w:rFonts w:ascii="Arial" w:hAnsi="Arial" w:cs="Arial"/>
        </w:rPr>
        <w:t xml:space="preserve">Creación de inventario de trámites y otros procesos administrativos </w:t>
      </w:r>
    </w:p>
    <w:p w:rsidR="006206D3" w:rsidRPr="009862A4" w:rsidRDefault="006206D3" w:rsidP="009862A4">
      <w:pPr>
        <w:pStyle w:val="Prrafodelista"/>
        <w:numPr>
          <w:ilvl w:val="0"/>
          <w:numId w:val="25"/>
        </w:numPr>
        <w:tabs>
          <w:tab w:val="left" w:pos="4920"/>
        </w:tabs>
        <w:spacing w:line="360" w:lineRule="auto"/>
        <w:jc w:val="both"/>
        <w:rPr>
          <w:rFonts w:ascii="Arial" w:hAnsi="Arial" w:cs="Arial"/>
        </w:rPr>
      </w:pPr>
      <w:r w:rsidRPr="009862A4">
        <w:rPr>
          <w:rFonts w:ascii="Arial" w:hAnsi="Arial" w:cs="Arial"/>
        </w:rPr>
        <w:t>Registro y actualización de tramites en el SIUT</w:t>
      </w:r>
    </w:p>
    <w:p w:rsidR="006206D3" w:rsidRPr="009862A4" w:rsidRDefault="006206D3" w:rsidP="009862A4">
      <w:pPr>
        <w:pStyle w:val="Prrafodelista"/>
        <w:numPr>
          <w:ilvl w:val="0"/>
          <w:numId w:val="25"/>
        </w:numPr>
        <w:tabs>
          <w:tab w:val="left" w:pos="4920"/>
        </w:tabs>
        <w:spacing w:line="360" w:lineRule="auto"/>
        <w:jc w:val="both"/>
        <w:rPr>
          <w:rFonts w:ascii="Arial" w:hAnsi="Arial" w:cs="Arial"/>
        </w:rPr>
      </w:pPr>
      <w:r w:rsidRPr="009862A4">
        <w:rPr>
          <w:rFonts w:ascii="Arial" w:hAnsi="Arial" w:cs="Arial"/>
        </w:rPr>
        <w:t>Socialización de oferta institucional de trámites y otros.</w:t>
      </w:r>
    </w:p>
    <w:p w:rsidR="006206D3" w:rsidRPr="009862A4" w:rsidRDefault="006206D3" w:rsidP="009862A4">
      <w:pPr>
        <w:pStyle w:val="Prrafodelista"/>
        <w:numPr>
          <w:ilvl w:val="0"/>
          <w:numId w:val="25"/>
        </w:numPr>
        <w:tabs>
          <w:tab w:val="left" w:pos="4920"/>
        </w:tabs>
        <w:spacing w:line="360" w:lineRule="auto"/>
        <w:jc w:val="both"/>
        <w:rPr>
          <w:rFonts w:ascii="Arial" w:hAnsi="Arial" w:cs="Arial"/>
        </w:rPr>
      </w:pPr>
      <w:r w:rsidRPr="009862A4">
        <w:rPr>
          <w:rFonts w:ascii="Arial" w:hAnsi="Arial" w:cs="Arial"/>
        </w:rPr>
        <w:t xml:space="preserve">Identificación de trámites de alto impacto y priorización </w:t>
      </w:r>
    </w:p>
    <w:p w:rsidR="006206D3" w:rsidRPr="009862A4" w:rsidRDefault="006206D3" w:rsidP="009862A4">
      <w:pPr>
        <w:pStyle w:val="Prrafodelista"/>
        <w:numPr>
          <w:ilvl w:val="0"/>
          <w:numId w:val="25"/>
        </w:numPr>
        <w:tabs>
          <w:tab w:val="left" w:pos="4920"/>
        </w:tabs>
        <w:spacing w:line="360" w:lineRule="auto"/>
        <w:jc w:val="both"/>
        <w:rPr>
          <w:rFonts w:ascii="Arial" w:hAnsi="Arial" w:cs="Arial"/>
        </w:rPr>
      </w:pPr>
      <w:r w:rsidRPr="009862A4">
        <w:rPr>
          <w:rFonts w:ascii="Arial" w:hAnsi="Arial" w:cs="Arial"/>
        </w:rPr>
        <w:t xml:space="preserve">Implementación estrategia de racionalización de trámites que incorporen el uso de tecnologías de la información y comunicaciones.  </w:t>
      </w:r>
    </w:p>
    <w:p w:rsidR="006206D3" w:rsidRPr="009862A4" w:rsidRDefault="006206D3" w:rsidP="009862A4">
      <w:pPr>
        <w:pStyle w:val="Prrafodelista"/>
        <w:numPr>
          <w:ilvl w:val="0"/>
          <w:numId w:val="25"/>
        </w:numPr>
        <w:tabs>
          <w:tab w:val="left" w:pos="4920"/>
        </w:tabs>
        <w:spacing w:line="360" w:lineRule="auto"/>
        <w:jc w:val="both"/>
        <w:rPr>
          <w:rFonts w:ascii="Arial" w:hAnsi="Arial" w:cs="Arial"/>
        </w:rPr>
      </w:pPr>
      <w:r w:rsidRPr="009862A4">
        <w:rPr>
          <w:rFonts w:ascii="Arial" w:hAnsi="Arial" w:cs="Arial"/>
        </w:rPr>
        <w:t>Cuantificación del impacto de las acciones de racionalización para divulgarlos a la ciudadanía</w:t>
      </w:r>
    </w:p>
    <w:p w:rsidR="006206D3" w:rsidRPr="009862A4" w:rsidRDefault="006206D3" w:rsidP="009862A4">
      <w:pPr>
        <w:pStyle w:val="Prrafodelista"/>
        <w:numPr>
          <w:ilvl w:val="0"/>
          <w:numId w:val="25"/>
        </w:numPr>
        <w:tabs>
          <w:tab w:val="left" w:pos="4920"/>
        </w:tabs>
        <w:spacing w:line="360" w:lineRule="auto"/>
        <w:jc w:val="both"/>
        <w:rPr>
          <w:rFonts w:ascii="Arial" w:hAnsi="Arial" w:cs="Arial"/>
        </w:rPr>
      </w:pPr>
      <w:r w:rsidRPr="009862A4">
        <w:rPr>
          <w:rFonts w:ascii="Arial" w:hAnsi="Arial" w:cs="Arial"/>
        </w:rPr>
        <w:t>Identificación de debilidades y fortalezas para la rendición de cuentas</w:t>
      </w:r>
    </w:p>
    <w:p w:rsidR="006206D3" w:rsidRPr="009862A4" w:rsidRDefault="006206D3" w:rsidP="009862A4">
      <w:pPr>
        <w:pStyle w:val="Prrafodelista"/>
        <w:numPr>
          <w:ilvl w:val="0"/>
          <w:numId w:val="25"/>
        </w:numPr>
        <w:tabs>
          <w:tab w:val="left" w:pos="4920"/>
        </w:tabs>
        <w:spacing w:line="360" w:lineRule="auto"/>
        <w:jc w:val="both"/>
        <w:rPr>
          <w:rFonts w:ascii="Arial" w:hAnsi="Arial" w:cs="Arial"/>
        </w:rPr>
      </w:pPr>
      <w:r w:rsidRPr="009862A4">
        <w:rPr>
          <w:rFonts w:ascii="Arial" w:hAnsi="Arial" w:cs="Arial"/>
        </w:rPr>
        <w:t>Identificación de espacios de articulación y cooperación para la rendición de cuentas.</w:t>
      </w:r>
    </w:p>
    <w:p w:rsidR="006206D3" w:rsidRPr="009862A4" w:rsidRDefault="006206D3" w:rsidP="009862A4">
      <w:pPr>
        <w:pStyle w:val="Prrafodelista"/>
        <w:numPr>
          <w:ilvl w:val="0"/>
          <w:numId w:val="25"/>
        </w:numPr>
        <w:tabs>
          <w:tab w:val="left" w:pos="4920"/>
        </w:tabs>
        <w:spacing w:line="360" w:lineRule="auto"/>
        <w:jc w:val="both"/>
        <w:rPr>
          <w:rFonts w:ascii="Arial" w:hAnsi="Arial" w:cs="Arial"/>
        </w:rPr>
      </w:pPr>
      <w:r w:rsidRPr="009862A4">
        <w:rPr>
          <w:rFonts w:ascii="Arial" w:hAnsi="Arial" w:cs="Arial"/>
        </w:rPr>
        <w:t>Construcción de la estrategia de rendición de cuentas, Identificación de los espacios de diálogo en los que la entidad rendirá cuentas, Definir la estrategia para implementar el ejercicio de rendición de cuentas</w:t>
      </w:r>
    </w:p>
    <w:p w:rsidR="00EF11DF" w:rsidRPr="009862A4" w:rsidRDefault="00EF11DF" w:rsidP="009862A4">
      <w:pPr>
        <w:pStyle w:val="Prrafodelista"/>
        <w:numPr>
          <w:ilvl w:val="0"/>
          <w:numId w:val="25"/>
        </w:numPr>
        <w:tabs>
          <w:tab w:val="left" w:pos="4920"/>
        </w:tabs>
        <w:spacing w:line="360" w:lineRule="auto"/>
        <w:jc w:val="both"/>
        <w:rPr>
          <w:rFonts w:ascii="Arial" w:hAnsi="Arial" w:cs="Arial"/>
        </w:rPr>
      </w:pPr>
      <w:r w:rsidRPr="009862A4">
        <w:rPr>
          <w:rFonts w:ascii="Arial" w:hAnsi="Arial" w:cs="Arial"/>
        </w:rPr>
        <w:t>Garantizar la publicación de la información en los diferentes canales de comunicación.</w:t>
      </w:r>
    </w:p>
    <w:p w:rsidR="00EF11DF" w:rsidRPr="009862A4" w:rsidRDefault="00EF11DF" w:rsidP="009862A4">
      <w:pPr>
        <w:pStyle w:val="Prrafodelista"/>
        <w:numPr>
          <w:ilvl w:val="0"/>
          <w:numId w:val="25"/>
        </w:numPr>
        <w:tabs>
          <w:tab w:val="left" w:pos="4920"/>
        </w:tabs>
        <w:spacing w:line="360" w:lineRule="auto"/>
        <w:jc w:val="both"/>
        <w:rPr>
          <w:rFonts w:ascii="Arial" w:hAnsi="Arial" w:cs="Arial"/>
        </w:rPr>
      </w:pPr>
      <w:r w:rsidRPr="009862A4">
        <w:rPr>
          <w:rFonts w:ascii="Arial" w:hAnsi="Arial" w:cs="Arial"/>
        </w:rPr>
        <w:t xml:space="preserve">Cuantificar el impacto de las acciones de rendición de cuentas para divulgarlos a la ciudadanía </w:t>
      </w:r>
    </w:p>
    <w:p w:rsidR="00583084" w:rsidRPr="009862A4" w:rsidRDefault="00583084" w:rsidP="009862A4">
      <w:pPr>
        <w:pStyle w:val="NormalWeb"/>
        <w:shd w:val="clear" w:color="auto" w:fill="FFFFFF"/>
        <w:spacing w:before="0" w:beforeAutospacing="0" w:after="150" w:afterAutospacing="0" w:line="360" w:lineRule="auto"/>
        <w:jc w:val="both"/>
        <w:rPr>
          <w:rFonts w:ascii="Arial" w:eastAsia="Calibri" w:hAnsi="Arial" w:cs="Arial"/>
          <w:sz w:val="22"/>
          <w:szCs w:val="22"/>
          <w:lang w:eastAsia="en-US"/>
        </w:rPr>
      </w:pPr>
    </w:p>
    <w:p w:rsidR="00190215" w:rsidRPr="009862A4" w:rsidRDefault="00190215" w:rsidP="009862A4">
      <w:pPr>
        <w:spacing w:line="360" w:lineRule="auto"/>
        <w:jc w:val="both"/>
        <w:rPr>
          <w:rFonts w:ascii="Arial" w:hAnsi="Arial" w:cs="Arial"/>
          <w:highlight w:val="yellow"/>
          <w:lang w:val="es-CO"/>
        </w:rPr>
      </w:pPr>
    </w:p>
    <w:p w:rsidR="00EF11DF" w:rsidRPr="009862A4" w:rsidRDefault="00EF11DF" w:rsidP="009862A4">
      <w:pPr>
        <w:spacing w:line="360" w:lineRule="auto"/>
        <w:jc w:val="both"/>
        <w:rPr>
          <w:rFonts w:ascii="Arial" w:hAnsi="Arial" w:cs="Arial"/>
          <w:highlight w:val="yellow"/>
          <w:lang w:val="es-CO"/>
        </w:rPr>
      </w:pPr>
    </w:p>
    <w:p w:rsidR="00EF11DF" w:rsidRPr="009862A4" w:rsidRDefault="00EF11DF" w:rsidP="009862A4">
      <w:pPr>
        <w:spacing w:line="360" w:lineRule="auto"/>
        <w:jc w:val="both"/>
        <w:rPr>
          <w:rFonts w:ascii="Arial" w:hAnsi="Arial" w:cs="Arial"/>
          <w:highlight w:val="yellow"/>
          <w:lang w:val="es-CO"/>
        </w:rPr>
      </w:pPr>
    </w:p>
    <w:p w:rsidR="00EF11DF" w:rsidRDefault="00EF11DF" w:rsidP="009862A4">
      <w:pPr>
        <w:spacing w:line="360" w:lineRule="auto"/>
        <w:jc w:val="both"/>
        <w:rPr>
          <w:rFonts w:ascii="Arial" w:hAnsi="Arial" w:cs="Arial"/>
          <w:highlight w:val="yellow"/>
          <w:lang w:val="es-CO"/>
        </w:rPr>
      </w:pPr>
    </w:p>
    <w:p w:rsidR="002041D2" w:rsidRDefault="002041D2" w:rsidP="009862A4">
      <w:pPr>
        <w:spacing w:line="360" w:lineRule="auto"/>
        <w:jc w:val="both"/>
        <w:rPr>
          <w:rFonts w:ascii="Arial" w:hAnsi="Arial" w:cs="Arial"/>
          <w:highlight w:val="yellow"/>
          <w:lang w:val="es-CO"/>
        </w:rPr>
      </w:pPr>
    </w:p>
    <w:p w:rsidR="002041D2" w:rsidRDefault="002041D2" w:rsidP="009862A4">
      <w:pPr>
        <w:spacing w:line="360" w:lineRule="auto"/>
        <w:jc w:val="both"/>
        <w:rPr>
          <w:rFonts w:ascii="Arial" w:hAnsi="Arial" w:cs="Arial"/>
          <w:highlight w:val="yellow"/>
          <w:lang w:val="es-CO"/>
        </w:rPr>
      </w:pPr>
    </w:p>
    <w:p w:rsidR="002041D2" w:rsidRDefault="002041D2" w:rsidP="009862A4">
      <w:pPr>
        <w:spacing w:line="360" w:lineRule="auto"/>
        <w:jc w:val="both"/>
        <w:rPr>
          <w:rFonts w:ascii="Arial" w:hAnsi="Arial" w:cs="Arial"/>
          <w:highlight w:val="yellow"/>
          <w:lang w:val="es-CO"/>
        </w:rPr>
      </w:pPr>
    </w:p>
    <w:p w:rsidR="002041D2" w:rsidRDefault="002041D2" w:rsidP="009862A4">
      <w:pPr>
        <w:spacing w:line="360" w:lineRule="auto"/>
        <w:jc w:val="both"/>
        <w:rPr>
          <w:rFonts w:ascii="Arial" w:hAnsi="Arial" w:cs="Arial"/>
          <w:highlight w:val="yellow"/>
          <w:lang w:val="es-CO"/>
        </w:rPr>
      </w:pPr>
    </w:p>
    <w:p w:rsidR="002041D2" w:rsidRPr="009862A4" w:rsidRDefault="002041D2" w:rsidP="009862A4">
      <w:pPr>
        <w:spacing w:line="360" w:lineRule="auto"/>
        <w:jc w:val="both"/>
        <w:rPr>
          <w:rFonts w:ascii="Arial" w:hAnsi="Arial" w:cs="Arial"/>
          <w:highlight w:val="yellow"/>
          <w:lang w:val="es-CO"/>
        </w:rPr>
      </w:pPr>
    </w:p>
    <w:p w:rsidR="009862A4" w:rsidRPr="009862A4" w:rsidRDefault="009862A4" w:rsidP="009862A4">
      <w:pPr>
        <w:spacing w:line="360" w:lineRule="auto"/>
        <w:jc w:val="both"/>
        <w:rPr>
          <w:rFonts w:ascii="Arial" w:hAnsi="Arial" w:cs="Arial"/>
          <w:highlight w:val="yellow"/>
          <w:lang w:val="es-CO"/>
        </w:rPr>
      </w:pPr>
    </w:p>
    <w:p w:rsidR="00190215" w:rsidRPr="009862A4" w:rsidRDefault="00190215" w:rsidP="009862A4">
      <w:pPr>
        <w:pStyle w:val="Ttulo1"/>
        <w:spacing w:line="360" w:lineRule="auto"/>
        <w:ind w:left="284" w:hanging="112"/>
        <w:rPr>
          <w:rFonts w:ascii="Arial" w:hAnsi="Arial" w:cs="Arial"/>
          <w:b/>
          <w:color w:val="538135" w:themeColor="accent6" w:themeShade="BF"/>
          <w:sz w:val="22"/>
          <w:szCs w:val="22"/>
          <w:lang w:val="es-CO"/>
        </w:rPr>
      </w:pPr>
      <w:bookmarkStart w:id="15" w:name="_Toc94774140"/>
      <w:r w:rsidRPr="009862A4">
        <w:rPr>
          <w:rFonts w:ascii="Arial" w:hAnsi="Arial" w:cs="Arial"/>
          <w:b/>
          <w:color w:val="538135" w:themeColor="accent6" w:themeShade="BF"/>
          <w:sz w:val="22"/>
          <w:szCs w:val="22"/>
          <w:lang w:val="es-CO"/>
        </w:rPr>
        <w:t>TERCERA DIMENSIÓN: GESTIÓN CON VALORES PARA RESULTADOS</w:t>
      </w:r>
      <w:bookmarkEnd w:id="15"/>
    </w:p>
    <w:p w:rsidR="00190215" w:rsidRPr="009862A4" w:rsidRDefault="00190215" w:rsidP="009862A4">
      <w:pPr>
        <w:pStyle w:val="Prrafodelista"/>
        <w:numPr>
          <w:ilvl w:val="2"/>
          <w:numId w:val="13"/>
        </w:numPr>
        <w:tabs>
          <w:tab w:val="left" w:pos="993"/>
        </w:tabs>
        <w:spacing w:line="360" w:lineRule="auto"/>
        <w:outlineLvl w:val="1"/>
        <w:rPr>
          <w:rFonts w:ascii="Arial" w:hAnsi="Arial" w:cs="Arial"/>
          <w:b/>
        </w:rPr>
      </w:pPr>
      <w:bookmarkStart w:id="16" w:name="_Toc31204102"/>
      <w:bookmarkStart w:id="17" w:name="_Toc94774141"/>
      <w:r w:rsidRPr="009862A4">
        <w:rPr>
          <w:rFonts w:ascii="Arial" w:hAnsi="Arial" w:cs="Arial"/>
          <w:b/>
        </w:rPr>
        <w:t>Política de fortalecimiento institucional y simplificación de procesos</w:t>
      </w:r>
      <w:bookmarkEnd w:id="16"/>
      <w:bookmarkEnd w:id="17"/>
    </w:p>
    <w:p w:rsidR="00190215" w:rsidRPr="009862A4" w:rsidRDefault="00190215"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r w:rsidRPr="009862A4">
        <w:rPr>
          <w:rFonts w:ascii="Arial" w:eastAsia="Calibri" w:hAnsi="Arial" w:cs="Arial"/>
          <w:sz w:val="22"/>
          <w:szCs w:val="22"/>
          <w:lang w:eastAsia="en-US"/>
        </w:rPr>
        <w:t>El propósito de esta política es permitirles a las entidades contar con una estructura organizacional y un modelo de procesos que facilite la operación alineada con el Direccionamiento Estratégico y Planeación de la entidad.</w:t>
      </w:r>
    </w:p>
    <w:p w:rsidR="00190215" w:rsidRPr="009862A4" w:rsidRDefault="00190215" w:rsidP="009862A4">
      <w:pPr>
        <w:spacing w:line="360" w:lineRule="auto"/>
        <w:jc w:val="both"/>
        <w:rPr>
          <w:rFonts w:ascii="Arial" w:hAnsi="Arial" w:cs="Arial"/>
          <w:lang w:val="es-CO"/>
        </w:rPr>
      </w:pPr>
      <w:r w:rsidRPr="009862A4">
        <w:rPr>
          <w:rFonts w:ascii="Arial" w:hAnsi="Arial" w:cs="Arial"/>
          <w:lang w:val="es-CO"/>
        </w:rPr>
        <w:t xml:space="preserve">La institución </w:t>
      </w:r>
      <w:r w:rsidR="00C07699" w:rsidRPr="009862A4">
        <w:rPr>
          <w:rFonts w:ascii="Arial" w:hAnsi="Arial" w:cs="Arial"/>
          <w:lang w:val="es-CO"/>
        </w:rPr>
        <w:t>Durante</w:t>
      </w:r>
      <w:r w:rsidRPr="009862A4">
        <w:rPr>
          <w:rFonts w:ascii="Arial" w:hAnsi="Arial" w:cs="Arial"/>
          <w:lang w:val="es-CO"/>
        </w:rPr>
        <w:t xml:space="preserve"> el año </w:t>
      </w:r>
      <w:r w:rsidR="00440A35" w:rsidRPr="009862A4">
        <w:rPr>
          <w:rFonts w:ascii="Arial" w:hAnsi="Arial" w:cs="Arial"/>
          <w:lang w:val="es-CO"/>
        </w:rPr>
        <w:t xml:space="preserve">2021 se </w:t>
      </w:r>
      <w:r w:rsidR="003D4EAB" w:rsidRPr="009862A4">
        <w:rPr>
          <w:rFonts w:ascii="Arial" w:hAnsi="Arial" w:cs="Arial"/>
          <w:lang w:val="es-CO"/>
        </w:rPr>
        <w:t>sometió</w:t>
      </w:r>
      <w:r w:rsidR="00440A35" w:rsidRPr="009862A4">
        <w:rPr>
          <w:rFonts w:ascii="Arial" w:hAnsi="Arial" w:cs="Arial"/>
          <w:lang w:val="es-CO"/>
        </w:rPr>
        <w:t xml:space="preserve"> a un proceso</w:t>
      </w:r>
      <w:r w:rsidR="00340089" w:rsidRPr="009862A4">
        <w:rPr>
          <w:rFonts w:ascii="Arial" w:hAnsi="Arial" w:cs="Arial"/>
          <w:lang w:val="es-CO"/>
        </w:rPr>
        <w:t xml:space="preserve"> de </w:t>
      </w:r>
      <w:r w:rsidR="003D4EAB" w:rsidRPr="009862A4">
        <w:rPr>
          <w:rFonts w:ascii="Arial" w:hAnsi="Arial" w:cs="Arial"/>
          <w:lang w:val="es-CO"/>
        </w:rPr>
        <w:t>solicitud de</w:t>
      </w:r>
      <w:r w:rsidR="00440A35" w:rsidRPr="009862A4">
        <w:rPr>
          <w:rFonts w:ascii="Arial" w:hAnsi="Arial" w:cs="Arial"/>
          <w:lang w:val="es-CO"/>
        </w:rPr>
        <w:t xml:space="preserve"> cambio de </w:t>
      </w:r>
      <w:r w:rsidR="003D4EAB" w:rsidRPr="009862A4">
        <w:rPr>
          <w:rFonts w:ascii="Arial" w:hAnsi="Arial" w:cs="Arial"/>
          <w:lang w:val="es-CO"/>
        </w:rPr>
        <w:t>carácter</w:t>
      </w:r>
      <w:r w:rsidR="00440A35" w:rsidRPr="009862A4">
        <w:rPr>
          <w:rFonts w:ascii="Arial" w:hAnsi="Arial" w:cs="Arial"/>
          <w:lang w:val="es-CO"/>
        </w:rPr>
        <w:t xml:space="preserve"> el cual fue </w:t>
      </w:r>
      <w:r w:rsidR="003D4EAB" w:rsidRPr="009862A4">
        <w:rPr>
          <w:rFonts w:ascii="Arial" w:hAnsi="Arial" w:cs="Arial"/>
          <w:lang w:val="es-CO"/>
        </w:rPr>
        <w:t>otorgado</w:t>
      </w:r>
      <w:r w:rsidR="00440A35" w:rsidRPr="009862A4">
        <w:rPr>
          <w:rFonts w:ascii="Arial" w:hAnsi="Arial" w:cs="Arial"/>
          <w:lang w:val="es-CO"/>
        </w:rPr>
        <w:t xml:space="preserve"> por el Ministerio de </w:t>
      </w:r>
      <w:r w:rsidR="003D4EAB" w:rsidRPr="009862A4">
        <w:rPr>
          <w:rFonts w:ascii="Arial" w:hAnsi="Arial" w:cs="Arial"/>
          <w:lang w:val="es-CO"/>
        </w:rPr>
        <w:t>Educación</w:t>
      </w:r>
      <w:r w:rsidR="00440A35" w:rsidRPr="009862A4">
        <w:rPr>
          <w:rFonts w:ascii="Arial" w:hAnsi="Arial" w:cs="Arial"/>
          <w:lang w:val="es-CO"/>
        </w:rPr>
        <w:t xml:space="preserve"> mediante </w:t>
      </w:r>
      <w:r w:rsidR="003D4EAB" w:rsidRPr="009862A4">
        <w:rPr>
          <w:rFonts w:ascii="Arial" w:hAnsi="Arial" w:cs="Arial"/>
          <w:lang w:val="es-CO"/>
        </w:rPr>
        <w:t>resolución No.</w:t>
      </w:r>
      <w:r w:rsidR="00440A35" w:rsidRPr="009862A4">
        <w:rPr>
          <w:rFonts w:ascii="Arial" w:eastAsia="Calibri" w:hAnsi="Arial" w:cs="Arial"/>
          <w:lang w:val="es-CO"/>
        </w:rPr>
        <w:t xml:space="preserve">010287 de 04 de julio de 2021 por lo cual se realizaron </w:t>
      </w:r>
      <w:r w:rsidR="00340089" w:rsidRPr="009862A4">
        <w:rPr>
          <w:rFonts w:ascii="Arial" w:eastAsia="Calibri" w:hAnsi="Arial" w:cs="Arial"/>
          <w:lang w:val="es-CO"/>
        </w:rPr>
        <w:t>actualizaciones</w:t>
      </w:r>
      <w:r w:rsidR="00440A35" w:rsidRPr="009862A4">
        <w:rPr>
          <w:rFonts w:ascii="Arial" w:eastAsia="Calibri" w:hAnsi="Arial" w:cs="Arial"/>
          <w:lang w:val="es-CO"/>
        </w:rPr>
        <w:t xml:space="preserve"> en los distintos </w:t>
      </w:r>
      <w:r w:rsidR="003D4EAB" w:rsidRPr="009862A4">
        <w:rPr>
          <w:rFonts w:ascii="Arial" w:eastAsia="Calibri" w:hAnsi="Arial" w:cs="Arial"/>
          <w:lang w:val="es-CO"/>
        </w:rPr>
        <w:t>manuales</w:t>
      </w:r>
      <w:r w:rsidR="00440A35" w:rsidRPr="009862A4">
        <w:rPr>
          <w:rFonts w:ascii="Arial" w:eastAsia="Calibri" w:hAnsi="Arial" w:cs="Arial"/>
          <w:lang w:val="es-CO"/>
        </w:rPr>
        <w:t xml:space="preserve"> </w:t>
      </w:r>
      <w:r w:rsidR="003D4EAB" w:rsidRPr="009862A4">
        <w:rPr>
          <w:rFonts w:ascii="Arial" w:eastAsia="Calibri" w:hAnsi="Arial" w:cs="Arial"/>
          <w:lang w:val="es-CO"/>
        </w:rPr>
        <w:t>institucionales</w:t>
      </w:r>
      <w:r w:rsidR="00440A35" w:rsidRPr="009862A4">
        <w:rPr>
          <w:rFonts w:ascii="Arial" w:eastAsia="Calibri" w:hAnsi="Arial" w:cs="Arial"/>
          <w:lang w:val="es-CO"/>
        </w:rPr>
        <w:t xml:space="preserve"> tales </w:t>
      </w:r>
      <w:r w:rsidR="003D4EAB" w:rsidRPr="009862A4">
        <w:rPr>
          <w:rFonts w:ascii="Arial" w:eastAsia="Calibri" w:hAnsi="Arial" w:cs="Arial"/>
          <w:lang w:val="es-CO"/>
        </w:rPr>
        <w:t>como manual</w:t>
      </w:r>
      <w:r w:rsidR="00440A35" w:rsidRPr="009862A4">
        <w:rPr>
          <w:rFonts w:ascii="Arial" w:eastAsia="Calibri" w:hAnsi="Arial" w:cs="Arial"/>
          <w:lang w:val="es-CO"/>
        </w:rPr>
        <w:t xml:space="preserve"> de funciones, estatuto pro</w:t>
      </w:r>
      <w:r w:rsidR="00340089" w:rsidRPr="009862A4">
        <w:rPr>
          <w:rFonts w:ascii="Arial" w:eastAsia="Calibri" w:hAnsi="Arial" w:cs="Arial"/>
          <w:lang w:val="es-CO"/>
        </w:rPr>
        <w:t xml:space="preserve">fesoral, reglamento estudiantil, entre otros </w:t>
      </w:r>
      <w:r w:rsidR="00440A35" w:rsidRPr="009862A4">
        <w:rPr>
          <w:rFonts w:ascii="Arial" w:eastAsia="Calibri" w:hAnsi="Arial" w:cs="Arial"/>
          <w:lang w:val="es-CO"/>
        </w:rPr>
        <w:t xml:space="preserve">con el fin de </w:t>
      </w:r>
      <w:r w:rsidR="00340089" w:rsidRPr="009862A4">
        <w:rPr>
          <w:rFonts w:ascii="Arial" w:eastAsia="Calibri" w:hAnsi="Arial" w:cs="Arial"/>
          <w:lang w:val="es-CO"/>
        </w:rPr>
        <w:t xml:space="preserve">ser </w:t>
      </w:r>
      <w:r w:rsidR="00440A35" w:rsidRPr="009862A4">
        <w:rPr>
          <w:rFonts w:ascii="Arial" w:eastAsia="Calibri" w:hAnsi="Arial" w:cs="Arial"/>
          <w:lang w:val="es-CO"/>
        </w:rPr>
        <w:t>alinea</w:t>
      </w:r>
      <w:r w:rsidR="00340089" w:rsidRPr="009862A4">
        <w:rPr>
          <w:rFonts w:ascii="Arial" w:eastAsia="Calibri" w:hAnsi="Arial" w:cs="Arial"/>
          <w:lang w:val="es-CO"/>
        </w:rPr>
        <w:t xml:space="preserve">dos al Nuevo </w:t>
      </w:r>
      <w:r w:rsidR="003D4EAB" w:rsidRPr="009862A4">
        <w:rPr>
          <w:rFonts w:ascii="Arial" w:eastAsia="Calibri" w:hAnsi="Arial" w:cs="Arial"/>
          <w:lang w:val="es-CO"/>
        </w:rPr>
        <w:t>carácter estos</w:t>
      </w:r>
      <w:r w:rsidR="00340089" w:rsidRPr="009862A4">
        <w:rPr>
          <w:rFonts w:ascii="Arial" w:hAnsi="Arial" w:cs="Arial"/>
          <w:lang w:val="es-CO"/>
        </w:rPr>
        <w:t xml:space="preserve"> fueron sometidos </w:t>
      </w:r>
      <w:r w:rsidR="003D4EAB" w:rsidRPr="009862A4">
        <w:rPr>
          <w:rFonts w:ascii="Arial" w:hAnsi="Arial" w:cs="Arial"/>
          <w:lang w:val="es-CO"/>
        </w:rPr>
        <w:t>aprobación por</w:t>
      </w:r>
      <w:r w:rsidR="00340089" w:rsidRPr="009862A4">
        <w:rPr>
          <w:rFonts w:ascii="Arial" w:hAnsi="Arial" w:cs="Arial"/>
          <w:lang w:val="es-CO"/>
        </w:rPr>
        <w:t xml:space="preserve"> parte</w:t>
      </w:r>
      <w:r w:rsidRPr="009862A4">
        <w:rPr>
          <w:rFonts w:ascii="Arial" w:hAnsi="Arial" w:cs="Arial"/>
          <w:lang w:val="es-CO"/>
        </w:rPr>
        <w:t xml:space="preserve"> </w:t>
      </w:r>
      <w:r w:rsidR="00340089" w:rsidRPr="009862A4">
        <w:rPr>
          <w:rFonts w:ascii="Arial" w:hAnsi="Arial" w:cs="Arial"/>
          <w:lang w:val="es-CO"/>
        </w:rPr>
        <w:t>d</w:t>
      </w:r>
      <w:r w:rsidRPr="009862A4">
        <w:rPr>
          <w:rFonts w:ascii="Arial" w:hAnsi="Arial" w:cs="Arial"/>
          <w:lang w:val="es-CO"/>
        </w:rPr>
        <w:t xml:space="preserve">el Rector y </w:t>
      </w:r>
      <w:r w:rsidR="00F6297D" w:rsidRPr="009862A4">
        <w:rPr>
          <w:rFonts w:ascii="Arial" w:hAnsi="Arial" w:cs="Arial"/>
          <w:lang w:val="es-CO"/>
        </w:rPr>
        <w:t>Rte. De los distin</w:t>
      </w:r>
      <w:r w:rsidR="003D4EAB" w:rsidRPr="009862A4">
        <w:rPr>
          <w:rFonts w:ascii="Arial" w:hAnsi="Arial" w:cs="Arial"/>
          <w:lang w:val="es-CO"/>
        </w:rPr>
        <w:t>tos sectores</w:t>
      </w:r>
      <w:r w:rsidR="00F6297D" w:rsidRPr="009862A4">
        <w:rPr>
          <w:rFonts w:ascii="Arial" w:hAnsi="Arial" w:cs="Arial"/>
          <w:lang w:val="es-CO"/>
        </w:rPr>
        <w:t xml:space="preserve"> que conforman el consejo directivo institucional quienes representan el </w:t>
      </w:r>
      <w:r w:rsidR="003D4EAB" w:rsidRPr="009862A4">
        <w:rPr>
          <w:rFonts w:ascii="Arial" w:hAnsi="Arial" w:cs="Arial"/>
          <w:lang w:val="es-CO"/>
        </w:rPr>
        <w:t>órgano</w:t>
      </w:r>
      <w:r w:rsidR="00F6297D" w:rsidRPr="009862A4">
        <w:rPr>
          <w:rFonts w:ascii="Arial" w:hAnsi="Arial" w:cs="Arial"/>
          <w:lang w:val="es-CO"/>
        </w:rPr>
        <w:t xml:space="preserve"> administrativo superior de la </w:t>
      </w:r>
      <w:r w:rsidR="003D4EAB" w:rsidRPr="009862A4">
        <w:rPr>
          <w:rFonts w:ascii="Arial" w:hAnsi="Arial" w:cs="Arial"/>
          <w:lang w:val="es-CO"/>
        </w:rPr>
        <w:t>institución</w:t>
      </w:r>
      <w:r w:rsidRPr="009862A4">
        <w:rPr>
          <w:rFonts w:ascii="Arial" w:hAnsi="Arial" w:cs="Arial"/>
          <w:lang w:val="es-CO"/>
        </w:rPr>
        <w:t xml:space="preserve"> </w:t>
      </w:r>
      <w:r w:rsidR="00D23339" w:rsidRPr="009862A4">
        <w:rPr>
          <w:rFonts w:ascii="Arial" w:hAnsi="Arial" w:cs="Arial"/>
          <w:lang w:val="es-CO"/>
        </w:rPr>
        <w:t xml:space="preserve">como </w:t>
      </w:r>
      <w:r w:rsidR="003D4EAB" w:rsidRPr="009862A4">
        <w:rPr>
          <w:rFonts w:ascii="Arial" w:hAnsi="Arial" w:cs="Arial"/>
          <w:lang w:val="es-CO"/>
        </w:rPr>
        <w:t>también</w:t>
      </w:r>
      <w:r w:rsidR="00D23339" w:rsidRPr="009862A4">
        <w:rPr>
          <w:rFonts w:ascii="Arial" w:hAnsi="Arial" w:cs="Arial"/>
          <w:lang w:val="es-CO"/>
        </w:rPr>
        <w:t xml:space="preserve"> se </w:t>
      </w:r>
      <w:r w:rsidR="00584302" w:rsidRPr="009862A4">
        <w:rPr>
          <w:rFonts w:ascii="Arial" w:hAnsi="Arial" w:cs="Arial"/>
          <w:lang w:val="es-CO"/>
        </w:rPr>
        <w:t>r</w:t>
      </w:r>
      <w:r w:rsidR="00F6297D" w:rsidRPr="009862A4">
        <w:rPr>
          <w:rFonts w:ascii="Arial" w:hAnsi="Arial" w:cs="Arial"/>
          <w:lang w:val="es-CO"/>
        </w:rPr>
        <w:t>ealizaron</w:t>
      </w:r>
      <w:r w:rsidR="00D23339" w:rsidRPr="009862A4">
        <w:rPr>
          <w:rFonts w:ascii="Arial" w:hAnsi="Arial" w:cs="Arial"/>
          <w:lang w:val="es-CO"/>
        </w:rPr>
        <w:t xml:space="preserve"> ajustes en</w:t>
      </w:r>
      <w:r w:rsidRPr="009862A4">
        <w:rPr>
          <w:rFonts w:ascii="Arial" w:hAnsi="Arial" w:cs="Arial"/>
          <w:lang w:val="es-CO"/>
        </w:rPr>
        <w:t xml:space="preserve"> </w:t>
      </w:r>
      <w:r w:rsidR="00D23339" w:rsidRPr="009862A4">
        <w:rPr>
          <w:rFonts w:ascii="Arial" w:hAnsi="Arial" w:cs="Arial"/>
          <w:lang w:val="es-CO"/>
        </w:rPr>
        <w:t xml:space="preserve">grupos de trabajo, </w:t>
      </w:r>
      <w:r w:rsidRPr="009862A4">
        <w:rPr>
          <w:rFonts w:ascii="Arial" w:hAnsi="Arial" w:cs="Arial"/>
          <w:lang w:val="es-CO"/>
        </w:rPr>
        <w:t>procedimientos, formatos, riesgos e indicadores de cada uno de los procesos que conforman el SIG.</w:t>
      </w:r>
    </w:p>
    <w:p w:rsidR="00EF11DF" w:rsidRPr="009862A4" w:rsidRDefault="00190215" w:rsidP="009862A4">
      <w:pPr>
        <w:spacing w:line="360" w:lineRule="auto"/>
        <w:jc w:val="both"/>
        <w:rPr>
          <w:rFonts w:ascii="Arial" w:hAnsi="Arial" w:cs="Arial"/>
          <w:lang w:val="es-CO"/>
        </w:rPr>
      </w:pPr>
      <w:r w:rsidRPr="009862A4">
        <w:rPr>
          <w:rFonts w:ascii="Arial" w:hAnsi="Arial" w:cs="Arial"/>
          <w:lang w:val="es-CO"/>
        </w:rPr>
        <w:t xml:space="preserve">Se actualizó el micrositio del SIG, logrando publicar todos los procedimientos y formatos del sistema de gestión con el fin </w:t>
      </w:r>
      <w:r w:rsidR="00584302" w:rsidRPr="009862A4">
        <w:rPr>
          <w:rFonts w:ascii="Arial" w:hAnsi="Arial" w:cs="Arial"/>
          <w:lang w:val="es-CO"/>
        </w:rPr>
        <w:t>de facilitar el acceso a estos.</w:t>
      </w:r>
    </w:p>
    <w:p w:rsidR="009862A4" w:rsidRPr="009862A4" w:rsidRDefault="009862A4" w:rsidP="009862A4">
      <w:pPr>
        <w:spacing w:line="360" w:lineRule="auto"/>
        <w:jc w:val="both"/>
        <w:rPr>
          <w:rFonts w:ascii="Arial" w:hAnsi="Arial" w:cs="Arial"/>
          <w:lang w:val="es-CO"/>
        </w:rPr>
      </w:pPr>
    </w:p>
    <w:p w:rsidR="00190215" w:rsidRPr="009862A4" w:rsidRDefault="00190215" w:rsidP="009862A4">
      <w:pPr>
        <w:pStyle w:val="Prrafodelista"/>
        <w:numPr>
          <w:ilvl w:val="2"/>
          <w:numId w:val="13"/>
        </w:numPr>
        <w:tabs>
          <w:tab w:val="left" w:pos="993"/>
        </w:tabs>
        <w:spacing w:line="360" w:lineRule="auto"/>
        <w:outlineLvl w:val="1"/>
        <w:rPr>
          <w:rFonts w:ascii="Arial" w:hAnsi="Arial" w:cs="Arial"/>
          <w:b/>
        </w:rPr>
      </w:pPr>
      <w:bookmarkStart w:id="18" w:name="_Toc31204103"/>
      <w:bookmarkStart w:id="19" w:name="_Toc94774142"/>
      <w:r w:rsidRPr="009862A4">
        <w:rPr>
          <w:rFonts w:ascii="Arial" w:hAnsi="Arial" w:cs="Arial"/>
          <w:b/>
        </w:rPr>
        <w:t>Política de Gobierno Digital</w:t>
      </w:r>
      <w:bookmarkEnd w:id="18"/>
      <w:bookmarkEnd w:id="19"/>
    </w:p>
    <w:p w:rsidR="00190215" w:rsidRPr="009862A4" w:rsidRDefault="00190215" w:rsidP="009862A4">
      <w:pPr>
        <w:spacing w:line="360" w:lineRule="auto"/>
        <w:jc w:val="both"/>
        <w:rPr>
          <w:rFonts w:ascii="Arial" w:hAnsi="Arial" w:cs="Arial"/>
          <w:lang w:val="es-CO"/>
        </w:rPr>
      </w:pPr>
      <w:r w:rsidRPr="009862A4">
        <w:rPr>
          <w:rFonts w:ascii="Arial" w:hAnsi="Arial" w:cs="Arial"/>
          <w:lang w:val="es-CO"/>
        </w:rPr>
        <w:t>El</w:t>
      </w:r>
      <w:r w:rsidRPr="009862A4">
        <w:rPr>
          <w:rFonts w:ascii="Arial" w:hAnsi="Arial" w:cs="Arial"/>
          <w:color w:val="333333"/>
          <w:lang w:val="es-CO"/>
        </w:rPr>
        <w:t xml:space="preserve"> </w:t>
      </w:r>
      <w:r w:rsidRPr="009862A4">
        <w:rPr>
          <w:rFonts w:ascii="Arial" w:hAnsi="Arial" w:cs="Arial"/>
          <w:lang w:val="es-CO"/>
        </w:rPr>
        <w:t>propósito de esta política es fortalecer la relación estado sociedad e incorporar el uso de las TIC en la operación de la entidad, para lo cual la institución logró fortalecer el software institucional WAS, donde se virtualizaron los procesos de:</w:t>
      </w:r>
    </w:p>
    <w:p w:rsidR="00190215" w:rsidRPr="009862A4" w:rsidRDefault="00190215" w:rsidP="009862A4">
      <w:pPr>
        <w:pStyle w:val="Prrafodelista"/>
        <w:numPr>
          <w:ilvl w:val="0"/>
          <w:numId w:val="5"/>
        </w:numPr>
        <w:spacing w:line="360" w:lineRule="auto"/>
        <w:jc w:val="both"/>
        <w:rPr>
          <w:rFonts w:ascii="Arial" w:hAnsi="Arial" w:cs="Arial"/>
        </w:rPr>
      </w:pPr>
      <w:r w:rsidRPr="009862A4">
        <w:rPr>
          <w:rFonts w:ascii="Arial" w:hAnsi="Arial" w:cs="Arial"/>
        </w:rPr>
        <w:t>Formalización, seguimiento y evaluación del plan de acción institucional</w:t>
      </w:r>
    </w:p>
    <w:p w:rsidR="00190215" w:rsidRPr="009862A4" w:rsidRDefault="00190215" w:rsidP="009862A4">
      <w:pPr>
        <w:pStyle w:val="Prrafodelista"/>
        <w:numPr>
          <w:ilvl w:val="0"/>
          <w:numId w:val="5"/>
        </w:numPr>
        <w:spacing w:line="360" w:lineRule="auto"/>
        <w:jc w:val="both"/>
        <w:rPr>
          <w:rFonts w:ascii="Arial" w:hAnsi="Arial" w:cs="Arial"/>
        </w:rPr>
      </w:pPr>
      <w:r w:rsidRPr="009862A4">
        <w:rPr>
          <w:rFonts w:ascii="Arial" w:hAnsi="Arial" w:cs="Arial"/>
        </w:rPr>
        <w:t>Matriculas académicas y financieras</w:t>
      </w:r>
    </w:p>
    <w:p w:rsidR="00190215" w:rsidRPr="009862A4" w:rsidRDefault="00190215" w:rsidP="009862A4">
      <w:pPr>
        <w:pStyle w:val="Prrafodelista"/>
        <w:numPr>
          <w:ilvl w:val="0"/>
          <w:numId w:val="5"/>
        </w:numPr>
        <w:spacing w:line="360" w:lineRule="auto"/>
        <w:jc w:val="both"/>
        <w:rPr>
          <w:rFonts w:ascii="Arial" w:hAnsi="Arial" w:cs="Arial"/>
        </w:rPr>
      </w:pPr>
      <w:r w:rsidRPr="009862A4">
        <w:rPr>
          <w:rFonts w:ascii="Arial" w:hAnsi="Arial" w:cs="Arial"/>
        </w:rPr>
        <w:t>Consolidación de estadísticas institucionales lo cual permite tomar decisiones basadas en datos, a partir del aumento del uso y aprovechamiento de la información</w:t>
      </w:r>
    </w:p>
    <w:p w:rsidR="009862A4" w:rsidRPr="002041D2" w:rsidRDefault="00190215" w:rsidP="002041D2">
      <w:pPr>
        <w:pStyle w:val="Prrafodelista"/>
        <w:numPr>
          <w:ilvl w:val="0"/>
          <w:numId w:val="5"/>
        </w:numPr>
        <w:spacing w:line="360" w:lineRule="auto"/>
        <w:jc w:val="both"/>
        <w:rPr>
          <w:rFonts w:ascii="Arial" w:hAnsi="Arial" w:cs="Arial"/>
        </w:rPr>
      </w:pPr>
      <w:r w:rsidRPr="009862A4">
        <w:rPr>
          <w:rFonts w:ascii="Arial" w:hAnsi="Arial" w:cs="Arial"/>
        </w:rPr>
        <w:t>SNIES</w:t>
      </w:r>
    </w:p>
    <w:p w:rsidR="00190215" w:rsidRPr="009862A4" w:rsidRDefault="00190215" w:rsidP="009862A4">
      <w:pPr>
        <w:pStyle w:val="Prrafodelista"/>
        <w:numPr>
          <w:ilvl w:val="0"/>
          <w:numId w:val="5"/>
        </w:numPr>
        <w:spacing w:line="360" w:lineRule="auto"/>
        <w:jc w:val="both"/>
        <w:rPr>
          <w:rFonts w:ascii="Arial" w:hAnsi="Arial" w:cs="Arial"/>
        </w:rPr>
      </w:pPr>
      <w:r w:rsidRPr="009862A4">
        <w:rPr>
          <w:rFonts w:ascii="Arial" w:hAnsi="Arial" w:cs="Arial"/>
        </w:rPr>
        <w:t>Estadísticas de uso de bases de datos pagas (Biblioteca)</w:t>
      </w:r>
    </w:p>
    <w:p w:rsidR="00190215" w:rsidRPr="009862A4" w:rsidRDefault="00190215" w:rsidP="009862A4">
      <w:pPr>
        <w:pStyle w:val="Prrafodelista"/>
        <w:numPr>
          <w:ilvl w:val="0"/>
          <w:numId w:val="5"/>
        </w:numPr>
        <w:spacing w:line="360" w:lineRule="auto"/>
        <w:jc w:val="both"/>
        <w:rPr>
          <w:rFonts w:ascii="Arial" w:hAnsi="Arial" w:cs="Arial"/>
        </w:rPr>
      </w:pPr>
      <w:r w:rsidRPr="009862A4">
        <w:rPr>
          <w:rFonts w:ascii="Arial" w:hAnsi="Arial" w:cs="Arial"/>
        </w:rPr>
        <w:t>Procesos contables</w:t>
      </w:r>
    </w:p>
    <w:p w:rsidR="00190215" w:rsidRPr="009862A4" w:rsidRDefault="00190215" w:rsidP="009862A4">
      <w:pPr>
        <w:pStyle w:val="Prrafodelista"/>
        <w:numPr>
          <w:ilvl w:val="0"/>
          <w:numId w:val="5"/>
        </w:numPr>
        <w:spacing w:line="360" w:lineRule="auto"/>
        <w:jc w:val="both"/>
        <w:rPr>
          <w:rFonts w:ascii="Arial" w:hAnsi="Arial" w:cs="Arial"/>
        </w:rPr>
      </w:pPr>
      <w:r w:rsidRPr="009862A4">
        <w:rPr>
          <w:rFonts w:ascii="Arial" w:hAnsi="Arial" w:cs="Arial"/>
        </w:rPr>
        <w:t>Gestión de inventarios</w:t>
      </w:r>
    </w:p>
    <w:p w:rsidR="00190215" w:rsidRPr="009862A4" w:rsidRDefault="00190215" w:rsidP="009862A4">
      <w:pPr>
        <w:pStyle w:val="Prrafodelista"/>
        <w:numPr>
          <w:ilvl w:val="0"/>
          <w:numId w:val="5"/>
        </w:numPr>
        <w:spacing w:line="360" w:lineRule="auto"/>
        <w:jc w:val="both"/>
        <w:rPr>
          <w:rFonts w:ascii="Arial" w:hAnsi="Arial" w:cs="Arial"/>
        </w:rPr>
      </w:pPr>
      <w:r w:rsidRPr="009862A4">
        <w:rPr>
          <w:rFonts w:ascii="Arial" w:hAnsi="Arial" w:cs="Arial"/>
        </w:rPr>
        <w:t>Registro de notas</w:t>
      </w:r>
    </w:p>
    <w:p w:rsidR="00190215" w:rsidRPr="009862A4" w:rsidRDefault="00190215" w:rsidP="009862A4">
      <w:pPr>
        <w:pStyle w:val="Prrafodelista"/>
        <w:numPr>
          <w:ilvl w:val="0"/>
          <w:numId w:val="5"/>
        </w:numPr>
        <w:spacing w:line="360" w:lineRule="auto"/>
        <w:jc w:val="both"/>
        <w:rPr>
          <w:rFonts w:ascii="Arial" w:hAnsi="Arial" w:cs="Arial"/>
        </w:rPr>
      </w:pPr>
      <w:r w:rsidRPr="009862A4">
        <w:rPr>
          <w:rFonts w:ascii="Arial" w:hAnsi="Arial" w:cs="Arial"/>
        </w:rPr>
        <w:t>Consulta de notas por parte de los estudiantes</w:t>
      </w:r>
    </w:p>
    <w:p w:rsidR="00190215" w:rsidRPr="009862A4" w:rsidRDefault="00190215" w:rsidP="009862A4">
      <w:pPr>
        <w:pStyle w:val="Prrafodelista"/>
        <w:numPr>
          <w:ilvl w:val="0"/>
          <w:numId w:val="5"/>
        </w:numPr>
        <w:spacing w:line="360" w:lineRule="auto"/>
        <w:jc w:val="both"/>
        <w:rPr>
          <w:rFonts w:ascii="Arial" w:hAnsi="Arial" w:cs="Arial"/>
        </w:rPr>
      </w:pPr>
      <w:r w:rsidRPr="009862A4">
        <w:rPr>
          <w:rFonts w:ascii="Arial" w:hAnsi="Arial" w:cs="Arial"/>
        </w:rPr>
        <w:t>Certificados (Asistencia,</w:t>
      </w:r>
      <w:r w:rsidR="003D4EAB" w:rsidRPr="009862A4">
        <w:rPr>
          <w:rFonts w:ascii="Arial" w:hAnsi="Arial" w:cs="Arial"/>
        </w:rPr>
        <w:t xml:space="preserve"> </w:t>
      </w:r>
      <w:r w:rsidRPr="009862A4">
        <w:rPr>
          <w:rFonts w:ascii="Arial" w:hAnsi="Arial" w:cs="Arial"/>
        </w:rPr>
        <w:t>notas, becas)</w:t>
      </w:r>
    </w:p>
    <w:p w:rsidR="00190215" w:rsidRPr="009862A4" w:rsidRDefault="00190215" w:rsidP="009862A4">
      <w:pPr>
        <w:pStyle w:val="Prrafodelista"/>
        <w:numPr>
          <w:ilvl w:val="0"/>
          <w:numId w:val="5"/>
        </w:numPr>
        <w:spacing w:line="360" w:lineRule="auto"/>
        <w:jc w:val="both"/>
        <w:rPr>
          <w:rFonts w:ascii="Arial" w:hAnsi="Arial" w:cs="Arial"/>
        </w:rPr>
      </w:pPr>
      <w:r w:rsidRPr="009862A4">
        <w:rPr>
          <w:rFonts w:ascii="Arial" w:hAnsi="Arial" w:cs="Arial"/>
        </w:rPr>
        <w:t xml:space="preserve">Reingreso, cambio de ciclos y aplazamientos </w:t>
      </w:r>
    </w:p>
    <w:p w:rsidR="00190215" w:rsidRPr="009862A4" w:rsidRDefault="00190215" w:rsidP="009862A4">
      <w:pPr>
        <w:pStyle w:val="Prrafodelista"/>
        <w:numPr>
          <w:ilvl w:val="0"/>
          <w:numId w:val="5"/>
        </w:numPr>
        <w:spacing w:line="360" w:lineRule="auto"/>
        <w:jc w:val="both"/>
        <w:rPr>
          <w:rFonts w:ascii="Arial" w:hAnsi="Arial" w:cs="Arial"/>
        </w:rPr>
      </w:pPr>
      <w:r w:rsidRPr="009862A4">
        <w:rPr>
          <w:rFonts w:ascii="Arial" w:hAnsi="Arial" w:cs="Arial"/>
        </w:rPr>
        <w:t>Evaluación docente</w:t>
      </w:r>
    </w:p>
    <w:p w:rsidR="00190215" w:rsidRPr="009862A4" w:rsidRDefault="00190215" w:rsidP="009862A4">
      <w:pPr>
        <w:pStyle w:val="Prrafodelista"/>
        <w:numPr>
          <w:ilvl w:val="0"/>
          <w:numId w:val="5"/>
        </w:numPr>
        <w:spacing w:line="360" w:lineRule="auto"/>
        <w:jc w:val="both"/>
        <w:rPr>
          <w:rFonts w:ascii="Arial" w:hAnsi="Arial" w:cs="Arial"/>
        </w:rPr>
      </w:pPr>
      <w:r w:rsidRPr="009862A4">
        <w:rPr>
          <w:rFonts w:ascii="Arial" w:hAnsi="Arial" w:cs="Arial"/>
        </w:rPr>
        <w:t>Descargue de recibo de pagos de grados y estampillas</w:t>
      </w:r>
    </w:p>
    <w:p w:rsidR="00DC086B" w:rsidRPr="009862A4" w:rsidRDefault="00190215" w:rsidP="009862A4">
      <w:pPr>
        <w:spacing w:line="360" w:lineRule="auto"/>
        <w:jc w:val="both"/>
        <w:rPr>
          <w:rFonts w:ascii="Arial" w:hAnsi="Arial" w:cs="Arial"/>
          <w:lang w:val="es-CO"/>
        </w:rPr>
      </w:pPr>
      <w:r w:rsidRPr="009862A4">
        <w:rPr>
          <w:rFonts w:ascii="Arial" w:hAnsi="Arial" w:cs="Arial"/>
          <w:lang w:val="es-CO"/>
        </w:rPr>
        <w:t>A su vez, se construyó el Plan Estratégico de Tecnologías de la Información – PETI, documento que enmarca el gobierno de TI en la institución.</w:t>
      </w:r>
      <w:r w:rsidR="000158E7" w:rsidRPr="009862A4">
        <w:rPr>
          <w:rFonts w:ascii="Arial" w:hAnsi="Arial" w:cs="Arial"/>
          <w:lang w:val="es-CO"/>
        </w:rPr>
        <w:t xml:space="preserve"> </w:t>
      </w:r>
    </w:p>
    <w:p w:rsidR="00DC086B" w:rsidRPr="009862A4" w:rsidRDefault="00DC086B" w:rsidP="009862A4">
      <w:pPr>
        <w:pStyle w:val="NormalWeb"/>
        <w:shd w:val="clear" w:color="auto" w:fill="FFFFFF"/>
        <w:spacing w:before="0" w:beforeAutospacing="0" w:after="0" w:afterAutospacing="0" w:line="360" w:lineRule="auto"/>
        <w:jc w:val="both"/>
        <w:rPr>
          <w:rFonts w:ascii="Arial" w:eastAsia="Calibri" w:hAnsi="Arial" w:cs="Arial"/>
          <w:color w:val="000000" w:themeColor="text1"/>
          <w:sz w:val="22"/>
          <w:szCs w:val="22"/>
          <w:lang w:eastAsia="en-US"/>
        </w:rPr>
      </w:pPr>
      <w:r w:rsidRPr="009862A4">
        <w:rPr>
          <w:rFonts w:ascii="Arial" w:eastAsia="Calibri" w:hAnsi="Arial" w:cs="Arial"/>
          <w:color w:val="000000" w:themeColor="text1"/>
          <w:sz w:val="22"/>
          <w:szCs w:val="22"/>
          <w:lang w:eastAsia="en-US"/>
        </w:rPr>
        <w:t xml:space="preserve">A partir de los resultados obtenidos por el autodiagnóstico se evidencia que la dependencia debe fortalecer en los siguientes propósitos: </w:t>
      </w:r>
    </w:p>
    <w:p w:rsidR="00DC086B" w:rsidRPr="009862A4" w:rsidRDefault="00DC086B" w:rsidP="009862A4">
      <w:pPr>
        <w:pStyle w:val="NormalWeb"/>
        <w:shd w:val="clear" w:color="auto" w:fill="FFFFFF"/>
        <w:spacing w:before="0" w:beforeAutospacing="0" w:after="0" w:afterAutospacing="0" w:line="360" w:lineRule="auto"/>
        <w:jc w:val="both"/>
        <w:rPr>
          <w:rFonts w:ascii="Arial" w:eastAsia="Calibri" w:hAnsi="Arial" w:cs="Arial"/>
          <w:color w:val="000000" w:themeColor="text1"/>
          <w:sz w:val="22"/>
          <w:szCs w:val="22"/>
          <w:lang w:eastAsia="en-US"/>
        </w:rPr>
      </w:pPr>
    </w:p>
    <w:p w:rsidR="00DC086B" w:rsidRPr="009862A4" w:rsidRDefault="00DC086B" w:rsidP="009862A4">
      <w:pPr>
        <w:pStyle w:val="NormalWeb"/>
        <w:numPr>
          <w:ilvl w:val="0"/>
          <w:numId w:val="17"/>
        </w:numPr>
        <w:shd w:val="clear" w:color="auto" w:fill="FFFFFF"/>
        <w:spacing w:before="0" w:beforeAutospacing="0" w:after="0" w:afterAutospacing="0" w:line="360" w:lineRule="auto"/>
        <w:jc w:val="both"/>
        <w:rPr>
          <w:rFonts w:ascii="Arial" w:eastAsia="Calibri" w:hAnsi="Arial" w:cs="Arial"/>
          <w:color w:val="000000" w:themeColor="text1"/>
          <w:sz w:val="22"/>
          <w:szCs w:val="22"/>
          <w:lang w:eastAsia="en-US"/>
        </w:rPr>
      </w:pPr>
      <w:r w:rsidRPr="009862A4">
        <w:rPr>
          <w:rFonts w:ascii="Arial" w:eastAsia="Calibri" w:hAnsi="Arial" w:cs="Arial"/>
          <w:color w:val="000000" w:themeColor="text1"/>
          <w:sz w:val="22"/>
          <w:szCs w:val="22"/>
          <w:lang w:eastAsia="en-US"/>
        </w:rPr>
        <w:t>Fortalecimiento de la seguridad y la privacidad de la información</w:t>
      </w:r>
    </w:p>
    <w:p w:rsidR="00DC086B" w:rsidRPr="009862A4" w:rsidRDefault="00DC086B" w:rsidP="009862A4">
      <w:pPr>
        <w:pStyle w:val="NormalWeb"/>
        <w:numPr>
          <w:ilvl w:val="0"/>
          <w:numId w:val="17"/>
        </w:numPr>
        <w:shd w:val="clear" w:color="auto" w:fill="FFFFFF"/>
        <w:spacing w:before="0" w:beforeAutospacing="0" w:after="0" w:afterAutospacing="0" w:line="360" w:lineRule="auto"/>
        <w:jc w:val="both"/>
        <w:rPr>
          <w:rFonts w:ascii="Arial" w:eastAsia="Calibri" w:hAnsi="Arial" w:cs="Arial"/>
          <w:color w:val="000000" w:themeColor="text1"/>
          <w:sz w:val="22"/>
          <w:szCs w:val="22"/>
          <w:lang w:eastAsia="en-US"/>
        </w:rPr>
      </w:pPr>
      <w:r w:rsidRPr="009862A4">
        <w:rPr>
          <w:rFonts w:ascii="Arial" w:eastAsia="Calibri" w:hAnsi="Arial" w:cs="Arial"/>
          <w:color w:val="000000" w:themeColor="text1"/>
          <w:sz w:val="22"/>
          <w:szCs w:val="22"/>
          <w:lang w:eastAsia="en-US"/>
        </w:rPr>
        <w:t>Servicios digitales de confianza y calidad</w:t>
      </w:r>
    </w:p>
    <w:p w:rsidR="00DC086B" w:rsidRPr="009862A4" w:rsidRDefault="000B7DEE" w:rsidP="009862A4">
      <w:pPr>
        <w:pStyle w:val="NormalWeb"/>
        <w:numPr>
          <w:ilvl w:val="0"/>
          <w:numId w:val="17"/>
        </w:numPr>
        <w:shd w:val="clear" w:color="auto" w:fill="FFFFFF"/>
        <w:spacing w:before="0" w:beforeAutospacing="0" w:after="0" w:afterAutospacing="0" w:line="360" w:lineRule="auto"/>
        <w:jc w:val="both"/>
        <w:rPr>
          <w:rFonts w:ascii="Arial" w:eastAsia="Calibri" w:hAnsi="Arial" w:cs="Arial"/>
          <w:color w:val="000000" w:themeColor="text1"/>
          <w:sz w:val="22"/>
          <w:szCs w:val="22"/>
          <w:lang w:eastAsia="en-US"/>
        </w:rPr>
      </w:pPr>
      <w:r w:rsidRPr="009862A4">
        <w:rPr>
          <w:rFonts w:ascii="Arial" w:eastAsia="Calibri" w:hAnsi="Arial" w:cs="Arial"/>
          <w:color w:val="000000" w:themeColor="text1"/>
          <w:sz w:val="22"/>
          <w:szCs w:val="22"/>
          <w:lang w:eastAsia="en-US"/>
        </w:rPr>
        <w:t>Procesos seguros y eficientes.</w:t>
      </w:r>
    </w:p>
    <w:p w:rsidR="000B7DEE" w:rsidRPr="009862A4" w:rsidRDefault="000B7DEE" w:rsidP="009862A4">
      <w:pPr>
        <w:pStyle w:val="NormalWeb"/>
        <w:numPr>
          <w:ilvl w:val="0"/>
          <w:numId w:val="17"/>
        </w:numPr>
        <w:shd w:val="clear" w:color="auto" w:fill="FFFFFF"/>
        <w:spacing w:before="0" w:beforeAutospacing="0" w:after="0" w:afterAutospacing="0" w:line="360" w:lineRule="auto"/>
        <w:jc w:val="both"/>
        <w:rPr>
          <w:rFonts w:ascii="Arial" w:eastAsia="Calibri" w:hAnsi="Arial" w:cs="Arial"/>
          <w:color w:val="000000" w:themeColor="text1"/>
          <w:sz w:val="22"/>
          <w:szCs w:val="22"/>
          <w:lang w:eastAsia="en-US"/>
        </w:rPr>
      </w:pPr>
      <w:r w:rsidRPr="009862A4">
        <w:rPr>
          <w:rFonts w:ascii="Arial" w:eastAsia="Calibri" w:hAnsi="Arial" w:cs="Arial"/>
          <w:color w:val="000000" w:themeColor="text1"/>
          <w:sz w:val="22"/>
          <w:szCs w:val="22"/>
          <w:lang w:eastAsia="en-US"/>
        </w:rPr>
        <w:t>Toma de decisiones basadas en datos</w:t>
      </w:r>
    </w:p>
    <w:p w:rsidR="000B7DEE" w:rsidRPr="009862A4" w:rsidRDefault="000B7DEE" w:rsidP="009862A4">
      <w:pPr>
        <w:pStyle w:val="NormalWeb"/>
        <w:numPr>
          <w:ilvl w:val="0"/>
          <w:numId w:val="17"/>
        </w:numPr>
        <w:shd w:val="clear" w:color="auto" w:fill="FFFFFF"/>
        <w:spacing w:before="0" w:beforeAutospacing="0" w:after="0" w:afterAutospacing="0" w:line="360" w:lineRule="auto"/>
        <w:jc w:val="both"/>
        <w:rPr>
          <w:rFonts w:ascii="Arial" w:eastAsia="Calibri" w:hAnsi="Arial" w:cs="Arial"/>
          <w:color w:val="000000" w:themeColor="text1"/>
          <w:sz w:val="22"/>
          <w:szCs w:val="22"/>
          <w:lang w:eastAsia="en-US"/>
        </w:rPr>
      </w:pPr>
      <w:r w:rsidRPr="009862A4">
        <w:rPr>
          <w:rFonts w:ascii="Arial" w:eastAsia="Calibri" w:hAnsi="Arial" w:cs="Arial"/>
          <w:color w:val="000000" w:themeColor="text1"/>
          <w:sz w:val="22"/>
          <w:szCs w:val="22"/>
          <w:lang w:eastAsia="en-US"/>
        </w:rPr>
        <w:t>Empoderamiento de los ciudadanos mediante un estado abierto</w:t>
      </w:r>
    </w:p>
    <w:p w:rsidR="000B7DEE" w:rsidRPr="009862A4" w:rsidRDefault="000B7DEE" w:rsidP="009862A4">
      <w:pPr>
        <w:pStyle w:val="NormalWeb"/>
        <w:numPr>
          <w:ilvl w:val="0"/>
          <w:numId w:val="17"/>
        </w:numPr>
        <w:shd w:val="clear" w:color="auto" w:fill="FFFFFF"/>
        <w:spacing w:before="0" w:beforeAutospacing="0" w:after="0" w:afterAutospacing="0" w:line="360" w:lineRule="auto"/>
        <w:jc w:val="both"/>
        <w:rPr>
          <w:rFonts w:ascii="Arial" w:eastAsia="Calibri" w:hAnsi="Arial" w:cs="Arial"/>
          <w:color w:val="000000" w:themeColor="text1"/>
          <w:sz w:val="22"/>
          <w:szCs w:val="22"/>
          <w:lang w:eastAsia="en-US"/>
        </w:rPr>
      </w:pPr>
      <w:r w:rsidRPr="009862A4">
        <w:rPr>
          <w:rFonts w:ascii="Arial" w:eastAsia="Calibri" w:hAnsi="Arial" w:cs="Arial"/>
          <w:color w:val="000000" w:themeColor="text1"/>
          <w:sz w:val="22"/>
          <w:szCs w:val="22"/>
          <w:lang w:eastAsia="en-US"/>
        </w:rPr>
        <w:t>Impulso en el desarrollo de territorios y ciudades inteligentes</w:t>
      </w:r>
    </w:p>
    <w:p w:rsidR="00190215" w:rsidRPr="009862A4" w:rsidRDefault="00190215"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F6297D" w:rsidRPr="009862A4" w:rsidRDefault="00190215" w:rsidP="009862A4">
      <w:pPr>
        <w:pStyle w:val="Prrafodelista"/>
        <w:numPr>
          <w:ilvl w:val="2"/>
          <w:numId w:val="13"/>
        </w:numPr>
        <w:tabs>
          <w:tab w:val="left" w:pos="993"/>
        </w:tabs>
        <w:spacing w:line="360" w:lineRule="auto"/>
        <w:outlineLvl w:val="1"/>
        <w:rPr>
          <w:rFonts w:ascii="Arial" w:hAnsi="Arial" w:cs="Arial"/>
          <w:b/>
        </w:rPr>
      </w:pPr>
      <w:bookmarkStart w:id="20" w:name="_Toc31204105"/>
      <w:bookmarkStart w:id="21" w:name="_Toc94774143"/>
      <w:r w:rsidRPr="009862A4">
        <w:rPr>
          <w:rFonts w:ascii="Arial" w:hAnsi="Arial" w:cs="Arial"/>
          <w:b/>
        </w:rPr>
        <w:t>Política de defensa jurídica</w:t>
      </w:r>
      <w:bookmarkEnd w:id="20"/>
      <w:bookmarkEnd w:id="21"/>
    </w:p>
    <w:p w:rsidR="00190215" w:rsidRPr="009862A4" w:rsidRDefault="00190215" w:rsidP="009862A4">
      <w:pPr>
        <w:spacing w:line="360" w:lineRule="auto"/>
        <w:jc w:val="both"/>
        <w:rPr>
          <w:rFonts w:ascii="Arial" w:hAnsi="Arial" w:cs="Arial"/>
          <w:lang w:val="es-CO"/>
        </w:rPr>
      </w:pPr>
      <w:r w:rsidRPr="009862A4">
        <w:rPr>
          <w:rFonts w:ascii="Arial" w:hAnsi="Arial" w:cs="Arial"/>
          <w:lang w:val="es-CO"/>
        </w:rPr>
        <w:t>El propósito de esta política es dar solución a los problemas administrativos que generan litigiosidad e implica el uso de recursos públicos para reducir los eventos generadores del daño antijurídico</w:t>
      </w:r>
    </w:p>
    <w:p w:rsidR="00190215" w:rsidRPr="009862A4" w:rsidRDefault="00190215" w:rsidP="009862A4">
      <w:pPr>
        <w:spacing w:line="360" w:lineRule="auto"/>
        <w:jc w:val="both"/>
        <w:rPr>
          <w:rFonts w:ascii="Arial" w:hAnsi="Arial" w:cs="Arial"/>
          <w:lang w:val="es-CO"/>
        </w:rPr>
      </w:pPr>
      <w:r w:rsidRPr="009862A4">
        <w:rPr>
          <w:rFonts w:ascii="Arial" w:hAnsi="Arial" w:cs="Arial"/>
          <w:lang w:val="es-CO"/>
        </w:rPr>
        <w:t xml:space="preserve">A partir de los resultados obtenidos en el autodiagnóstico realizado, la institución formuló un plan de acción orientado a fortalecer </w:t>
      </w:r>
      <w:r w:rsidR="000B7DEE" w:rsidRPr="009862A4">
        <w:rPr>
          <w:rFonts w:ascii="Arial" w:hAnsi="Arial" w:cs="Arial"/>
          <w:lang w:val="es-CO"/>
        </w:rPr>
        <w:t xml:space="preserve">la </w:t>
      </w:r>
      <w:r w:rsidR="00C00F66" w:rsidRPr="009862A4">
        <w:rPr>
          <w:rFonts w:ascii="Arial" w:hAnsi="Arial" w:cs="Arial"/>
          <w:lang w:val="es-CO"/>
        </w:rPr>
        <w:t>implementación</w:t>
      </w:r>
      <w:r w:rsidR="000B7DEE" w:rsidRPr="009862A4">
        <w:rPr>
          <w:rFonts w:ascii="Arial" w:hAnsi="Arial" w:cs="Arial"/>
          <w:lang w:val="es-CO"/>
        </w:rPr>
        <w:t xml:space="preserve"> del</w:t>
      </w:r>
      <w:r w:rsidRPr="009862A4">
        <w:rPr>
          <w:rFonts w:ascii="Arial" w:hAnsi="Arial" w:cs="Arial"/>
          <w:lang w:val="es-CO"/>
        </w:rPr>
        <w:t xml:space="preserve"> Comité de Conciliación y manual del comité de conciliación</w:t>
      </w:r>
      <w:r w:rsidR="00C00F66" w:rsidRPr="009862A4">
        <w:rPr>
          <w:rFonts w:ascii="Arial" w:hAnsi="Arial" w:cs="Arial"/>
          <w:lang w:val="es-CO"/>
        </w:rPr>
        <w:t xml:space="preserve"> el cual fue aprobado el 03 de diciembre de 2019 en comité de gestión y desempeño</w:t>
      </w:r>
      <w:r w:rsidRPr="009862A4">
        <w:rPr>
          <w:rFonts w:ascii="Arial" w:hAnsi="Arial" w:cs="Arial"/>
          <w:lang w:val="es-CO"/>
        </w:rPr>
        <w:t xml:space="preserve">, </w:t>
      </w:r>
      <w:r w:rsidR="000B7DEE" w:rsidRPr="009862A4">
        <w:rPr>
          <w:rFonts w:ascii="Arial" w:hAnsi="Arial" w:cs="Arial"/>
          <w:lang w:val="es-CO"/>
        </w:rPr>
        <w:t>como también</w:t>
      </w:r>
      <w:r w:rsidR="00C00F66" w:rsidRPr="009862A4">
        <w:rPr>
          <w:rFonts w:ascii="Arial" w:hAnsi="Arial" w:cs="Arial"/>
          <w:lang w:val="es-CO"/>
        </w:rPr>
        <w:t xml:space="preserve"> generar capacitaciones capacitaciones para los abogados del área con el fin de fortalecer los procesos jurídicos.</w:t>
      </w:r>
    </w:p>
    <w:p w:rsidR="00EF11DF" w:rsidRPr="009862A4" w:rsidRDefault="00EF11DF" w:rsidP="009862A4">
      <w:pPr>
        <w:spacing w:line="360" w:lineRule="auto"/>
        <w:jc w:val="both"/>
        <w:rPr>
          <w:rFonts w:ascii="Arial" w:hAnsi="Arial" w:cs="Arial"/>
          <w:lang w:val="es-CO"/>
        </w:rPr>
      </w:pPr>
      <w:r w:rsidRPr="009862A4">
        <w:rPr>
          <w:rFonts w:ascii="Arial" w:hAnsi="Arial" w:cs="Arial"/>
          <w:lang w:val="es-CO"/>
        </w:rPr>
        <w:t>Otros logros obtenidos:</w:t>
      </w:r>
    </w:p>
    <w:p w:rsidR="00EF11DF" w:rsidRPr="009862A4" w:rsidRDefault="00EF11DF" w:rsidP="009862A4">
      <w:pPr>
        <w:pStyle w:val="Prrafodelista"/>
        <w:numPr>
          <w:ilvl w:val="0"/>
          <w:numId w:val="26"/>
        </w:numPr>
        <w:spacing w:line="360" w:lineRule="auto"/>
        <w:jc w:val="both"/>
        <w:rPr>
          <w:rFonts w:ascii="Arial" w:hAnsi="Arial" w:cs="Arial"/>
        </w:rPr>
      </w:pPr>
      <w:r w:rsidRPr="009862A4">
        <w:rPr>
          <w:rFonts w:ascii="Arial" w:hAnsi="Arial" w:cs="Arial"/>
        </w:rPr>
        <w:t>Diseño y aprobación de las políticas de política de defensa jurídica</w:t>
      </w:r>
    </w:p>
    <w:p w:rsidR="00EF11DF" w:rsidRPr="009862A4" w:rsidRDefault="00D65D51" w:rsidP="009862A4">
      <w:pPr>
        <w:pStyle w:val="Prrafodelista"/>
        <w:numPr>
          <w:ilvl w:val="0"/>
          <w:numId w:val="26"/>
        </w:numPr>
        <w:spacing w:line="360" w:lineRule="auto"/>
        <w:jc w:val="both"/>
        <w:rPr>
          <w:rFonts w:ascii="Arial" w:hAnsi="Arial" w:cs="Arial"/>
        </w:rPr>
      </w:pPr>
      <w:r w:rsidRPr="009862A4">
        <w:rPr>
          <w:rFonts w:ascii="Arial" w:hAnsi="Arial" w:cs="Arial"/>
        </w:rPr>
        <w:t>Estudio y evaluación de procesos de manera anual</w:t>
      </w:r>
    </w:p>
    <w:p w:rsidR="00D65D51" w:rsidRPr="009862A4" w:rsidRDefault="00D65D51" w:rsidP="009862A4">
      <w:pPr>
        <w:pStyle w:val="Prrafodelista"/>
        <w:numPr>
          <w:ilvl w:val="0"/>
          <w:numId w:val="26"/>
        </w:numPr>
        <w:spacing w:line="360" w:lineRule="auto"/>
        <w:jc w:val="both"/>
        <w:rPr>
          <w:rFonts w:ascii="Arial" w:hAnsi="Arial" w:cs="Arial"/>
        </w:rPr>
      </w:pPr>
      <w:r w:rsidRPr="009862A4">
        <w:rPr>
          <w:rFonts w:ascii="Arial" w:hAnsi="Arial" w:cs="Arial"/>
        </w:rPr>
        <w:t>Implementación de política pública ñ del daño antijurídico</w:t>
      </w:r>
    </w:p>
    <w:p w:rsidR="00D65D51" w:rsidRDefault="00D65D51" w:rsidP="009862A4">
      <w:pPr>
        <w:pStyle w:val="Prrafodelista"/>
        <w:numPr>
          <w:ilvl w:val="0"/>
          <w:numId w:val="26"/>
        </w:numPr>
        <w:spacing w:line="360" w:lineRule="auto"/>
        <w:jc w:val="both"/>
        <w:rPr>
          <w:rFonts w:ascii="Arial" w:hAnsi="Arial" w:cs="Arial"/>
        </w:rPr>
      </w:pPr>
      <w:r w:rsidRPr="009862A4">
        <w:rPr>
          <w:rFonts w:ascii="Arial" w:hAnsi="Arial" w:cs="Arial"/>
        </w:rPr>
        <w:t>Creación de procedimientos internos específicos para la defensa jurídica en los sistemas de gestión de calidad de las entidades.</w:t>
      </w:r>
    </w:p>
    <w:p w:rsidR="002041D2" w:rsidRPr="009862A4" w:rsidRDefault="002041D2" w:rsidP="002041D2">
      <w:pPr>
        <w:pStyle w:val="Prrafodelista"/>
        <w:spacing w:line="360" w:lineRule="auto"/>
        <w:jc w:val="both"/>
        <w:rPr>
          <w:rFonts w:ascii="Arial" w:hAnsi="Arial" w:cs="Arial"/>
        </w:rPr>
      </w:pPr>
    </w:p>
    <w:p w:rsidR="00190215" w:rsidRPr="009862A4" w:rsidRDefault="00190215"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84302" w:rsidRPr="009862A4" w:rsidRDefault="00190215" w:rsidP="009862A4">
      <w:pPr>
        <w:pStyle w:val="Prrafodelista"/>
        <w:numPr>
          <w:ilvl w:val="2"/>
          <w:numId w:val="13"/>
        </w:numPr>
        <w:tabs>
          <w:tab w:val="left" w:pos="993"/>
        </w:tabs>
        <w:spacing w:line="360" w:lineRule="auto"/>
        <w:outlineLvl w:val="1"/>
        <w:rPr>
          <w:rFonts w:ascii="Arial" w:hAnsi="Arial" w:cs="Arial"/>
          <w:b/>
        </w:rPr>
      </w:pPr>
      <w:bookmarkStart w:id="22" w:name="_Toc31204106"/>
      <w:bookmarkStart w:id="23" w:name="_Toc94774144"/>
      <w:r w:rsidRPr="009862A4">
        <w:rPr>
          <w:rFonts w:ascii="Arial" w:hAnsi="Arial" w:cs="Arial"/>
          <w:b/>
        </w:rPr>
        <w:t>Política de servicio al ciudadano</w:t>
      </w:r>
      <w:bookmarkEnd w:id="22"/>
      <w:bookmarkEnd w:id="23"/>
    </w:p>
    <w:p w:rsidR="00190215" w:rsidRPr="009862A4" w:rsidRDefault="00190215"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r w:rsidRPr="009862A4">
        <w:rPr>
          <w:rFonts w:ascii="Arial" w:eastAsia="Calibri" w:hAnsi="Arial" w:cs="Arial"/>
          <w:sz w:val="22"/>
          <w:szCs w:val="22"/>
          <w:lang w:eastAsia="en-US"/>
        </w:rPr>
        <w:t>El propósito de la política es facilitar el acceso de los ciudadanos a sus derechos, mediante los servicios de la entidad, en todas sus sedes y a través de los distintos canales. El servicio al ciudadano se enmarca en los principios de información completa y clara, de igualdad, moralidad, economía, celeridad, imparcialidad, eficiencia, transparencia, consistencia, calidad y oportunidad, teniendo presente las necesidades, realidade</w:t>
      </w:r>
      <w:r w:rsidR="001F7FC2" w:rsidRPr="009862A4">
        <w:rPr>
          <w:rFonts w:ascii="Arial" w:eastAsia="Calibri" w:hAnsi="Arial" w:cs="Arial"/>
          <w:sz w:val="22"/>
          <w:szCs w:val="22"/>
          <w:lang w:eastAsia="en-US"/>
        </w:rPr>
        <w:t>s y expectativas del ciudadano.</w:t>
      </w:r>
    </w:p>
    <w:p w:rsidR="001F7FC2" w:rsidRPr="009862A4" w:rsidRDefault="001F7FC2"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190215" w:rsidRPr="009862A4" w:rsidRDefault="00190215"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r w:rsidRPr="009862A4">
        <w:rPr>
          <w:rFonts w:ascii="Arial" w:eastAsia="Calibri" w:hAnsi="Arial" w:cs="Arial"/>
          <w:sz w:val="22"/>
          <w:szCs w:val="22"/>
          <w:lang w:eastAsia="en-US"/>
        </w:rPr>
        <w:t>Para dar cumplimiento a esta política la institución diligenció el respectivo diagnóstico y posteriormente se establecieron acciones las cuales fueron incluidas en el plan de acción institucional, en el cual se logró:</w:t>
      </w:r>
    </w:p>
    <w:p w:rsidR="007279A1" w:rsidRPr="009862A4" w:rsidRDefault="007279A1"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190215" w:rsidRPr="009862A4" w:rsidRDefault="00190215" w:rsidP="009862A4">
      <w:pPr>
        <w:pStyle w:val="NormalWeb"/>
        <w:numPr>
          <w:ilvl w:val="0"/>
          <w:numId w:val="6"/>
        </w:numPr>
        <w:shd w:val="clear" w:color="auto" w:fill="FFFFFF"/>
        <w:spacing w:before="0" w:beforeAutospacing="0" w:after="0" w:afterAutospacing="0" w:line="360" w:lineRule="auto"/>
        <w:jc w:val="both"/>
        <w:rPr>
          <w:rFonts w:ascii="Arial" w:eastAsia="Calibri" w:hAnsi="Arial" w:cs="Arial"/>
          <w:sz w:val="22"/>
          <w:szCs w:val="22"/>
          <w:lang w:eastAsia="en-US"/>
        </w:rPr>
      </w:pPr>
      <w:r w:rsidRPr="009862A4">
        <w:rPr>
          <w:rFonts w:ascii="Arial" w:eastAsia="Calibri" w:hAnsi="Arial" w:cs="Arial"/>
          <w:sz w:val="22"/>
          <w:szCs w:val="22"/>
          <w:lang w:eastAsia="en-US"/>
        </w:rPr>
        <w:t xml:space="preserve">Fortalecer </w:t>
      </w:r>
      <w:r w:rsidR="00C00F66" w:rsidRPr="009862A4">
        <w:rPr>
          <w:rFonts w:ascii="Arial" w:eastAsia="Calibri" w:hAnsi="Arial" w:cs="Arial"/>
          <w:sz w:val="22"/>
          <w:szCs w:val="22"/>
          <w:lang w:eastAsia="en-US"/>
        </w:rPr>
        <w:t>la Caracterización usuarios y medición de percepción</w:t>
      </w:r>
    </w:p>
    <w:p w:rsidR="00A94473" w:rsidRPr="009862A4" w:rsidRDefault="00A94473" w:rsidP="009862A4">
      <w:pPr>
        <w:pStyle w:val="NormalWeb"/>
        <w:numPr>
          <w:ilvl w:val="0"/>
          <w:numId w:val="6"/>
        </w:numPr>
        <w:shd w:val="clear" w:color="auto" w:fill="FFFFFF"/>
        <w:spacing w:before="0" w:beforeAutospacing="0" w:after="0" w:afterAutospacing="0" w:line="360" w:lineRule="auto"/>
        <w:jc w:val="both"/>
        <w:rPr>
          <w:rFonts w:ascii="Arial" w:eastAsia="Calibri" w:hAnsi="Arial" w:cs="Arial"/>
          <w:sz w:val="22"/>
          <w:szCs w:val="22"/>
          <w:lang w:eastAsia="en-US"/>
        </w:rPr>
      </w:pPr>
      <w:r w:rsidRPr="009862A4">
        <w:rPr>
          <w:rFonts w:ascii="Arial" w:eastAsia="Calibri" w:hAnsi="Arial" w:cs="Arial"/>
          <w:sz w:val="22"/>
          <w:szCs w:val="22"/>
          <w:lang w:eastAsia="en-US"/>
        </w:rPr>
        <w:t xml:space="preserve">Adoptar en reglamento de peticiones, quejas y reclamos lineamientos para la atención y gestión de peticiones verbales en lenguas nativas </w:t>
      </w:r>
    </w:p>
    <w:p w:rsidR="001F7FC2" w:rsidRPr="009862A4" w:rsidRDefault="007279A1" w:rsidP="009862A4">
      <w:pPr>
        <w:pStyle w:val="NormalWeb"/>
        <w:numPr>
          <w:ilvl w:val="0"/>
          <w:numId w:val="6"/>
        </w:numPr>
        <w:shd w:val="clear" w:color="auto" w:fill="FFFFFF"/>
        <w:spacing w:before="0" w:beforeAutospacing="0" w:after="0" w:afterAutospacing="0" w:line="360" w:lineRule="auto"/>
        <w:jc w:val="both"/>
        <w:rPr>
          <w:rFonts w:ascii="Arial" w:eastAsia="Calibri" w:hAnsi="Arial" w:cs="Arial"/>
          <w:sz w:val="22"/>
          <w:szCs w:val="22"/>
          <w:lang w:eastAsia="en-US"/>
        </w:rPr>
      </w:pPr>
      <w:r w:rsidRPr="009862A4">
        <w:rPr>
          <w:rFonts w:ascii="Arial" w:eastAsia="Calibri" w:hAnsi="Arial" w:cs="Arial"/>
          <w:sz w:val="22"/>
          <w:szCs w:val="22"/>
          <w:lang w:eastAsia="en-US"/>
        </w:rPr>
        <w:t>Generación de</w:t>
      </w:r>
      <w:r w:rsidR="00A94473" w:rsidRPr="009862A4">
        <w:rPr>
          <w:rFonts w:ascii="Arial" w:eastAsia="Calibri" w:hAnsi="Arial" w:cs="Arial"/>
          <w:sz w:val="22"/>
          <w:szCs w:val="22"/>
          <w:lang w:eastAsia="en-US"/>
        </w:rPr>
        <w:t xml:space="preserve"> </w:t>
      </w:r>
      <w:r w:rsidR="001F7FC2" w:rsidRPr="009862A4">
        <w:rPr>
          <w:rFonts w:ascii="Arial" w:eastAsia="Calibri" w:hAnsi="Arial" w:cs="Arial"/>
          <w:sz w:val="22"/>
          <w:szCs w:val="22"/>
          <w:lang w:eastAsia="en-US"/>
        </w:rPr>
        <w:t>informes trimestrales para dar cumplimiento a la contestación en términos legales establecidos a peticiones, quejas, reclamos, sugerencias y denuncias.</w:t>
      </w:r>
    </w:p>
    <w:p w:rsidR="001F7FC2" w:rsidRPr="009862A4" w:rsidRDefault="00500844" w:rsidP="009862A4">
      <w:pPr>
        <w:pStyle w:val="NormalWeb"/>
        <w:numPr>
          <w:ilvl w:val="0"/>
          <w:numId w:val="6"/>
        </w:numPr>
        <w:shd w:val="clear" w:color="auto" w:fill="FFFFFF"/>
        <w:spacing w:before="0" w:beforeAutospacing="0" w:after="0" w:afterAutospacing="0" w:line="360" w:lineRule="auto"/>
        <w:jc w:val="both"/>
        <w:rPr>
          <w:rFonts w:ascii="Arial" w:eastAsia="Calibri" w:hAnsi="Arial" w:cs="Arial"/>
          <w:sz w:val="22"/>
          <w:szCs w:val="22"/>
          <w:lang w:eastAsia="en-US"/>
        </w:rPr>
      </w:pPr>
      <w:r w:rsidRPr="009862A4">
        <w:rPr>
          <w:rFonts w:ascii="Arial" w:eastAsia="Calibri" w:hAnsi="Arial" w:cs="Arial"/>
          <w:sz w:val="22"/>
          <w:szCs w:val="22"/>
          <w:lang w:eastAsia="en-US"/>
        </w:rPr>
        <w:t xml:space="preserve">Formalización </w:t>
      </w:r>
      <w:r w:rsidR="007279A1" w:rsidRPr="009862A4">
        <w:rPr>
          <w:rFonts w:ascii="Arial" w:eastAsia="Calibri" w:hAnsi="Arial" w:cs="Arial"/>
          <w:sz w:val="22"/>
          <w:szCs w:val="22"/>
          <w:lang w:eastAsia="en-US"/>
        </w:rPr>
        <w:t>de la dependencia o área</w:t>
      </w:r>
      <w:r w:rsidR="00A94473" w:rsidRPr="009862A4">
        <w:rPr>
          <w:rFonts w:ascii="Arial" w:eastAsia="Calibri" w:hAnsi="Arial" w:cs="Arial"/>
          <w:sz w:val="22"/>
          <w:szCs w:val="22"/>
          <w:lang w:eastAsia="en-US"/>
        </w:rPr>
        <w:t xml:space="preserve"> </w:t>
      </w:r>
    </w:p>
    <w:p w:rsidR="00124C84" w:rsidRPr="009862A4" w:rsidRDefault="007279A1" w:rsidP="009862A4">
      <w:pPr>
        <w:pStyle w:val="NormalWeb"/>
        <w:numPr>
          <w:ilvl w:val="0"/>
          <w:numId w:val="6"/>
        </w:numPr>
        <w:shd w:val="clear" w:color="auto" w:fill="FFFFFF"/>
        <w:spacing w:before="0" w:beforeAutospacing="0" w:after="0" w:afterAutospacing="0" w:line="360" w:lineRule="auto"/>
        <w:jc w:val="both"/>
        <w:rPr>
          <w:rFonts w:ascii="Arial" w:eastAsia="Calibri" w:hAnsi="Arial" w:cs="Arial"/>
          <w:sz w:val="22"/>
          <w:szCs w:val="22"/>
          <w:lang w:eastAsia="en-US"/>
        </w:rPr>
      </w:pPr>
      <w:r w:rsidRPr="009862A4">
        <w:rPr>
          <w:rFonts w:ascii="Arial" w:eastAsia="Calibri" w:hAnsi="Arial" w:cs="Arial"/>
          <w:sz w:val="22"/>
          <w:szCs w:val="22"/>
          <w:lang w:eastAsia="en-US"/>
        </w:rPr>
        <w:t>Fortalecimiento de atención incluyente y accesibilidad</w:t>
      </w:r>
    </w:p>
    <w:p w:rsidR="00190215" w:rsidRPr="009862A4" w:rsidRDefault="00190215"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190215" w:rsidRPr="009862A4" w:rsidRDefault="00190215" w:rsidP="009862A4">
      <w:pPr>
        <w:pStyle w:val="Prrafodelista"/>
        <w:numPr>
          <w:ilvl w:val="2"/>
          <w:numId w:val="13"/>
        </w:numPr>
        <w:tabs>
          <w:tab w:val="left" w:pos="993"/>
          <w:tab w:val="left" w:pos="1276"/>
          <w:tab w:val="left" w:pos="1560"/>
        </w:tabs>
        <w:spacing w:line="360" w:lineRule="auto"/>
        <w:outlineLvl w:val="1"/>
        <w:rPr>
          <w:rFonts w:ascii="Arial" w:hAnsi="Arial" w:cs="Arial"/>
          <w:b/>
        </w:rPr>
      </w:pPr>
      <w:bookmarkStart w:id="24" w:name="_Toc31204107"/>
      <w:bookmarkStart w:id="25" w:name="_Toc94774145"/>
      <w:r w:rsidRPr="009862A4">
        <w:rPr>
          <w:rFonts w:ascii="Arial" w:hAnsi="Arial" w:cs="Arial"/>
          <w:b/>
        </w:rPr>
        <w:t>Política de racionalización de trámites</w:t>
      </w:r>
      <w:bookmarkEnd w:id="24"/>
      <w:bookmarkEnd w:id="25"/>
    </w:p>
    <w:p w:rsidR="00190215" w:rsidRPr="009862A4" w:rsidRDefault="00190215" w:rsidP="009862A4">
      <w:pPr>
        <w:pStyle w:val="NormalWeb"/>
        <w:shd w:val="clear" w:color="auto" w:fill="FFFFFF"/>
        <w:spacing w:before="0" w:beforeAutospacing="0" w:after="0" w:afterAutospacing="0" w:line="360" w:lineRule="auto"/>
        <w:jc w:val="both"/>
        <w:rPr>
          <w:rFonts w:ascii="Arial" w:hAnsi="Arial" w:cs="Arial"/>
          <w:color w:val="222222"/>
          <w:sz w:val="22"/>
          <w:szCs w:val="22"/>
          <w:shd w:val="clear" w:color="auto" w:fill="FFFFFF"/>
        </w:rPr>
      </w:pPr>
      <w:r w:rsidRPr="009862A4">
        <w:rPr>
          <w:rFonts w:ascii="Arial" w:eastAsia="Calibri" w:hAnsi="Arial" w:cs="Arial"/>
          <w:sz w:val="22"/>
          <w:szCs w:val="22"/>
          <w:lang w:eastAsia="en-US"/>
        </w:rPr>
        <w:t>El propósito de esta política está orientada a simplificar, estandarizar, eliminar, optimizar y automatizar trámites y procedimientos administrativos, para facilitar el acceso de los ciudadanos a sus derechos reduciendo costos, tiempos, documentos, procesos y pasos en su interac</w:t>
      </w:r>
      <w:r w:rsidR="00436CCC" w:rsidRPr="009862A4">
        <w:rPr>
          <w:rFonts w:ascii="Arial" w:eastAsia="Calibri" w:hAnsi="Arial" w:cs="Arial"/>
          <w:sz w:val="22"/>
          <w:szCs w:val="22"/>
          <w:lang w:eastAsia="en-US"/>
        </w:rPr>
        <w:t xml:space="preserve">ción con las entidades públicas. Para ello la institución </w:t>
      </w:r>
      <w:r w:rsidR="00436CCC" w:rsidRPr="009862A4">
        <w:rPr>
          <w:rFonts w:ascii="Arial" w:hAnsi="Arial" w:cs="Arial"/>
          <w:color w:val="222222"/>
          <w:sz w:val="22"/>
          <w:szCs w:val="22"/>
          <w:shd w:val="clear" w:color="auto" w:fill="FFFFFF"/>
        </w:rPr>
        <w:t xml:space="preserve">Realiza seguimiento continuo al plan garantizando </w:t>
      </w:r>
      <w:r w:rsidR="009862A4" w:rsidRPr="009862A4">
        <w:rPr>
          <w:rFonts w:ascii="Arial" w:hAnsi="Arial" w:cs="Arial"/>
          <w:color w:val="222222"/>
          <w:sz w:val="22"/>
          <w:szCs w:val="22"/>
          <w:shd w:val="clear" w:color="auto" w:fill="FFFFFF"/>
        </w:rPr>
        <w:t>así su ejecución y cumplimiento.</w:t>
      </w:r>
    </w:p>
    <w:p w:rsidR="001F7FC2" w:rsidRPr="009862A4" w:rsidRDefault="001F7FC2" w:rsidP="009862A4">
      <w:pPr>
        <w:pStyle w:val="NormalWeb"/>
        <w:shd w:val="clear" w:color="auto" w:fill="FFFFFF"/>
        <w:spacing w:before="0" w:beforeAutospacing="0" w:after="0" w:afterAutospacing="0" w:line="360" w:lineRule="auto"/>
        <w:jc w:val="both"/>
        <w:rPr>
          <w:rFonts w:ascii="Arial" w:hAnsi="Arial" w:cs="Arial"/>
          <w:color w:val="222222"/>
          <w:sz w:val="22"/>
          <w:szCs w:val="22"/>
          <w:shd w:val="clear" w:color="auto" w:fill="FFFFFF"/>
        </w:rPr>
      </w:pPr>
    </w:p>
    <w:p w:rsidR="001F7FC2" w:rsidRDefault="001F7FC2"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r w:rsidRPr="009862A4">
        <w:rPr>
          <w:rFonts w:ascii="Arial" w:eastAsia="Calibri" w:hAnsi="Arial" w:cs="Arial"/>
          <w:sz w:val="22"/>
          <w:szCs w:val="22"/>
          <w:lang w:eastAsia="en-US"/>
        </w:rPr>
        <w:t>Para dar cumplimiento a esta política la institución diligenció el respectivo diagnóstico y posteriormente se establecieron acciones las cuales fueron incluidas en el plan de acción institucional, en el cual se logró:</w:t>
      </w:r>
    </w:p>
    <w:p w:rsidR="002041D2" w:rsidRPr="009862A4" w:rsidRDefault="002041D2"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1F7FC2" w:rsidRPr="002041D2" w:rsidRDefault="00565C94" w:rsidP="002041D2">
      <w:pPr>
        <w:pStyle w:val="NormalWeb"/>
        <w:numPr>
          <w:ilvl w:val="0"/>
          <w:numId w:val="23"/>
        </w:numPr>
        <w:shd w:val="clear" w:color="auto" w:fill="FFFFFF"/>
        <w:spacing w:before="0" w:beforeAutospacing="0" w:after="0" w:afterAutospacing="0" w:line="360" w:lineRule="auto"/>
        <w:jc w:val="both"/>
        <w:rPr>
          <w:rFonts w:ascii="Arial" w:eastAsia="Calibri" w:hAnsi="Arial" w:cs="Arial"/>
          <w:sz w:val="22"/>
          <w:szCs w:val="22"/>
          <w:lang w:eastAsia="en-US"/>
        </w:rPr>
      </w:pPr>
      <w:r w:rsidRPr="002041D2">
        <w:rPr>
          <w:rFonts w:ascii="Arial" w:eastAsia="Calibri" w:hAnsi="Arial" w:cs="Arial"/>
          <w:sz w:val="22"/>
          <w:szCs w:val="22"/>
          <w:lang w:eastAsia="en-US"/>
        </w:rPr>
        <w:t xml:space="preserve">Implementación en plataforma WAS de tramite de pago de multas de biblioteca </w:t>
      </w:r>
    </w:p>
    <w:p w:rsidR="00565C94" w:rsidRPr="009862A4" w:rsidRDefault="00565C94" w:rsidP="009862A4">
      <w:pPr>
        <w:pStyle w:val="NormalWeb"/>
        <w:numPr>
          <w:ilvl w:val="0"/>
          <w:numId w:val="23"/>
        </w:numPr>
        <w:shd w:val="clear" w:color="auto" w:fill="FFFFFF"/>
        <w:spacing w:before="0" w:beforeAutospacing="0" w:after="0" w:afterAutospacing="0" w:line="360" w:lineRule="auto"/>
        <w:jc w:val="both"/>
        <w:rPr>
          <w:rFonts w:ascii="Arial" w:eastAsia="Calibri" w:hAnsi="Arial" w:cs="Arial"/>
          <w:sz w:val="22"/>
          <w:szCs w:val="22"/>
          <w:lang w:eastAsia="en-US"/>
        </w:rPr>
      </w:pPr>
      <w:r w:rsidRPr="009862A4">
        <w:rPr>
          <w:rFonts w:ascii="Arial" w:eastAsia="Calibri" w:hAnsi="Arial" w:cs="Arial"/>
          <w:sz w:val="22"/>
          <w:szCs w:val="22"/>
          <w:lang w:eastAsia="en-US"/>
        </w:rPr>
        <w:t xml:space="preserve">Implementación en plataforma WAS de proceso de inscripción, admisión, solicitud de certificados, solicitud de grado. </w:t>
      </w:r>
    </w:p>
    <w:p w:rsidR="00190215" w:rsidRPr="009862A4" w:rsidRDefault="00190215"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190215" w:rsidRPr="009862A4" w:rsidRDefault="00190215" w:rsidP="009862A4">
      <w:pPr>
        <w:pStyle w:val="Prrafodelista"/>
        <w:numPr>
          <w:ilvl w:val="2"/>
          <w:numId w:val="13"/>
        </w:numPr>
        <w:tabs>
          <w:tab w:val="left" w:pos="993"/>
          <w:tab w:val="left" w:pos="1276"/>
          <w:tab w:val="left" w:pos="1560"/>
        </w:tabs>
        <w:spacing w:line="360" w:lineRule="auto"/>
        <w:outlineLvl w:val="1"/>
        <w:rPr>
          <w:rFonts w:ascii="Arial" w:hAnsi="Arial" w:cs="Arial"/>
          <w:b/>
        </w:rPr>
      </w:pPr>
      <w:bookmarkStart w:id="26" w:name="_Toc31204108"/>
      <w:bookmarkStart w:id="27" w:name="_Toc94774146"/>
      <w:r w:rsidRPr="009862A4">
        <w:rPr>
          <w:rFonts w:ascii="Arial" w:hAnsi="Arial" w:cs="Arial"/>
          <w:b/>
        </w:rPr>
        <w:t>Política de participación ciudadana en la gestión pública</w:t>
      </w:r>
      <w:bookmarkEnd w:id="26"/>
      <w:bookmarkEnd w:id="27"/>
    </w:p>
    <w:p w:rsidR="00190215" w:rsidRPr="009862A4" w:rsidRDefault="00190215"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r w:rsidRPr="009862A4">
        <w:rPr>
          <w:rFonts w:ascii="Arial" w:eastAsia="Calibri" w:hAnsi="Arial" w:cs="Arial"/>
          <w:sz w:val="22"/>
          <w:szCs w:val="22"/>
          <w:lang w:eastAsia="en-US"/>
        </w:rPr>
        <w:t xml:space="preserve">El propósito de esta política está orientado a que las entidades garanticen la participación ciudadana en todo el ciclo de la gestión pública (diagnóstico, formulación, implementación, evaluación y seguimiento). Para ello la organización realizó rendición de cuentas en el marco del plan anticorrupción y atención al ciudadano correspondiente a la vigencia </w:t>
      </w:r>
      <w:r w:rsidR="00124C84" w:rsidRPr="009862A4">
        <w:rPr>
          <w:rFonts w:ascii="Arial" w:eastAsia="Calibri" w:hAnsi="Arial" w:cs="Arial"/>
          <w:sz w:val="22"/>
          <w:szCs w:val="22"/>
          <w:lang w:eastAsia="en-US"/>
        </w:rPr>
        <w:t>2020</w:t>
      </w:r>
      <w:r w:rsidRPr="009862A4">
        <w:rPr>
          <w:rFonts w:ascii="Arial" w:eastAsia="Calibri" w:hAnsi="Arial" w:cs="Arial"/>
          <w:sz w:val="22"/>
          <w:szCs w:val="22"/>
          <w:lang w:eastAsia="en-US"/>
        </w:rPr>
        <w:t>.</w:t>
      </w:r>
    </w:p>
    <w:p w:rsidR="00565C94" w:rsidRPr="009862A4" w:rsidRDefault="00565C94"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65C94" w:rsidRPr="009862A4" w:rsidRDefault="00565C94"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D35AAE" w:rsidRPr="009862A4" w:rsidRDefault="00D35AAE"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D35AAE" w:rsidRDefault="00D35AAE"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758F3"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758F3"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758F3"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758F3"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758F3"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758F3"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758F3"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758F3"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758F3"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758F3"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758F3"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758F3"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758F3"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758F3"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758F3"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758F3"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758F3"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758F3"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758F3" w:rsidRPr="009862A4"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D35AAE" w:rsidRPr="009862A4" w:rsidRDefault="00D35AAE"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190215" w:rsidRPr="009862A4" w:rsidRDefault="00190215"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190215" w:rsidRPr="009862A4" w:rsidRDefault="00190215" w:rsidP="009862A4">
      <w:pPr>
        <w:pStyle w:val="NormalWeb"/>
        <w:shd w:val="clear" w:color="auto" w:fill="FFFFFF"/>
        <w:spacing w:before="0" w:beforeAutospacing="0" w:after="0" w:afterAutospacing="0" w:line="360" w:lineRule="auto"/>
        <w:jc w:val="both"/>
        <w:outlineLvl w:val="0"/>
        <w:rPr>
          <w:rFonts w:ascii="Arial" w:hAnsi="Arial" w:cs="Arial"/>
          <w:b/>
          <w:color w:val="538135" w:themeColor="accent6" w:themeShade="BF"/>
          <w:sz w:val="22"/>
          <w:szCs w:val="22"/>
        </w:rPr>
      </w:pPr>
      <w:bookmarkStart w:id="28" w:name="_Toc94774147"/>
      <w:r w:rsidRPr="009862A4">
        <w:rPr>
          <w:rFonts w:ascii="Arial" w:hAnsi="Arial" w:cs="Arial"/>
          <w:b/>
          <w:color w:val="538135" w:themeColor="accent6" w:themeShade="BF"/>
          <w:sz w:val="22"/>
          <w:szCs w:val="22"/>
        </w:rPr>
        <w:t>CUARTA DIMENSIÓN: EVALUACIÓN DE RESULTADOS</w:t>
      </w:r>
      <w:bookmarkEnd w:id="28"/>
    </w:p>
    <w:p w:rsidR="005D0E5F" w:rsidRPr="009862A4" w:rsidRDefault="005D0E5F" w:rsidP="009862A4">
      <w:pPr>
        <w:pStyle w:val="NormalWeb"/>
        <w:shd w:val="clear" w:color="auto" w:fill="FFFFFF"/>
        <w:spacing w:before="0" w:beforeAutospacing="0" w:after="0" w:afterAutospacing="0" w:line="360" w:lineRule="auto"/>
        <w:jc w:val="both"/>
        <w:outlineLvl w:val="0"/>
        <w:rPr>
          <w:rFonts w:ascii="Arial" w:hAnsi="Arial" w:cs="Arial"/>
          <w:b/>
          <w:color w:val="538135" w:themeColor="accent6" w:themeShade="BF"/>
          <w:sz w:val="22"/>
          <w:szCs w:val="22"/>
        </w:rPr>
      </w:pPr>
    </w:p>
    <w:p w:rsidR="00190215" w:rsidRPr="005149D1" w:rsidRDefault="00190215" w:rsidP="009862A4">
      <w:pPr>
        <w:pStyle w:val="Prrafodelista"/>
        <w:numPr>
          <w:ilvl w:val="2"/>
          <w:numId w:val="13"/>
        </w:numPr>
        <w:tabs>
          <w:tab w:val="left" w:pos="993"/>
          <w:tab w:val="left" w:pos="1276"/>
          <w:tab w:val="left" w:pos="1560"/>
        </w:tabs>
        <w:spacing w:line="360" w:lineRule="auto"/>
        <w:outlineLvl w:val="1"/>
        <w:rPr>
          <w:rFonts w:ascii="Arial" w:hAnsi="Arial" w:cs="Arial"/>
          <w:b/>
        </w:rPr>
      </w:pPr>
      <w:bookmarkStart w:id="29" w:name="_Toc31204109"/>
      <w:bookmarkStart w:id="30" w:name="_Toc94774148"/>
      <w:r w:rsidRPr="005149D1">
        <w:rPr>
          <w:rFonts w:ascii="Arial" w:hAnsi="Arial" w:cs="Arial"/>
          <w:b/>
        </w:rPr>
        <w:t>Política de seguimiento y evaluación del desempeño institucional</w:t>
      </w:r>
      <w:bookmarkEnd w:id="29"/>
      <w:bookmarkEnd w:id="30"/>
    </w:p>
    <w:p w:rsidR="00190215" w:rsidRPr="005149D1" w:rsidRDefault="00190215" w:rsidP="009862A4">
      <w:pPr>
        <w:spacing w:line="360" w:lineRule="auto"/>
        <w:jc w:val="both"/>
        <w:rPr>
          <w:rFonts w:ascii="Arial" w:hAnsi="Arial" w:cs="Arial"/>
          <w:lang w:val="es-CO"/>
        </w:rPr>
      </w:pPr>
      <w:r w:rsidRPr="005149D1">
        <w:rPr>
          <w:rFonts w:ascii="Arial" w:hAnsi="Arial" w:cs="Arial"/>
          <w:lang w:val="es-CO"/>
        </w:rPr>
        <w:t>El propósito de esta política es permitir que las entidades públicas conozcan permanentemente los avances de su gestión y si los resultados alcanzados corresponden a las metas previstas, se lograron dentro de los tiempos planeados, con los recursos disponibles y generaron los efectos deseados en los grupos de valor.</w:t>
      </w:r>
    </w:p>
    <w:p w:rsidR="005149D1" w:rsidRPr="005149D1" w:rsidRDefault="00190215" w:rsidP="005149D1">
      <w:pPr>
        <w:spacing w:line="360" w:lineRule="auto"/>
        <w:jc w:val="both"/>
        <w:rPr>
          <w:rFonts w:ascii="Arial" w:hAnsi="Arial" w:cs="Arial"/>
          <w:lang w:val="es-CO"/>
        </w:rPr>
      </w:pPr>
      <w:r w:rsidRPr="005149D1">
        <w:rPr>
          <w:rFonts w:ascii="Arial" w:hAnsi="Arial" w:cs="Arial"/>
          <w:lang w:val="es-CO"/>
        </w:rPr>
        <w:t>Como contribución a esta política, la institución efectúa la evaluación de resultados son dos momentos: a través del seguimiento a la gestión institucional, y en la evaluación propiamente de los resultados obtenidos; es decir periódicamente la institución realiza seguimiento a los planes de acción establecidos por proceso, y así anualmente realiza un informe de avance del plan de desarrollo institucional, de igual forma mensualmente se revisan y publican la programación y ejecución presupuestal de gastos. A su vez, se realiza el seguimiento a la medición y análisis de datos de indicadores de todos los procesos de</w:t>
      </w:r>
      <w:r w:rsidR="005149D1">
        <w:rPr>
          <w:rFonts w:ascii="Arial" w:hAnsi="Arial" w:cs="Arial"/>
          <w:lang w:val="es-CO"/>
        </w:rPr>
        <w:t>l Sistema Integrado de Gestión.</w:t>
      </w:r>
    </w:p>
    <w:p w:rsidR="005149D1" w:rsidRDefault="005149D1" w:rsidP="005758F3">
      <w:pPr>
        <w:rPr>
          <w:lang w:val="es-CO"/>
        </w:rPr>
      </w:pPr>
    </w:p>
    <w:p w:rsidR="005149D1" w:rsidRDefault="005149D1" w:rsidP="005758F3">
      <w:pPr>
        <w:rPr>
          <w:lang w:val="es-CO"/>
        </w:rPr>
      </w:pPr>
    </w:p>
    <w:p w:rsidR="005149D1" w:rsidRDefault="005149D1" w:rsidP="005758F3">
      <w:pPr>
        <w:rPr>
          <w:lang w:val="es-CO"/>
        </w:rPr>
      </w:pPr>
    </w:p>
    <w:p w:rsidR="005149D1" w:rsidRDefault="005149D1" w:rsidP="005758F3">
      <w:pPr>
        <w:rPr>
          <w:lang w:val="es-CO"/>
        </w:rPr>
      </w:pPr>
    </w:p>
    <w:p w:rsidR="005149D1" w:rsidRDefault="005149D1" w:rsidP="005758F3">
      <w:pPr>
        <w:rPr>
          <w:lang w:val="es-CO"/>
        </w:rPr>
      </w:pPr>
    </w:p>
    <w:p w:rsidR="005149D1" w:rsidRDefault="005149D1" w:rsidP="005758F3">
      <w:pPr>
        <w:rPr>
          <w:lang w:val="es-CO"/>
        </w:rPr>
      </w:pPr>
    </w:p>
    <w:p w:rsidR="005149D1" w:rsidRDefault="005149D1" w:rsidP="005758F3">
      <w:pPr>
        <w:rPr>
          <w:lang w:val="es-CO"/>
        </w:rPr>
      </w:pPr>
    </w:p>
    <w:p w:rsidR="005149D1" w:rsidRDefault="005149D1" w:rsidP="005758F3">
      <w:pPr>
        <w:rPr>
          <w:lang w:val="es-CO"/>
        </w:rPr>
      </w:pPr>
    </w:p>
    <w:p w:rsidR="005149D1" w:rsidRDefault="005149D1" w:rsidP="005758F3">
      <w:pPr>
        <w:rPr>
          <w:lang w:val="es-CO"/>
        </w:rPr>
      </w:pPr>
    </w:p>
    <w:p w:rsidR="005149D1" w:rsidRDefault="005149D1" w:rsidP="005758F3">
      <w:pPr>
        <w:rPr>
          <w:lang w:val="es-CO"/>
        </w:rPr>
      </w:pPr>
    </w:p>
    <w:p w:rsidR="005149D1" w:rsidRDefault="005149D1" w:rsidP="005758F3">
      <w:pPr>
        <w:rPr>
          <w:lang w:val="es-CO"/>
        </w:rPr>
      </w:pPr>
    </w:p>
    <w:p w:rsidR="005149D1" w:rsidRDefault="005149D1" w:rsidP="005758F3">
      <w:pPr>
        <w:rPr>
          <w:lang w:val="es-CO"/>
        </w:rPr>
      </w:pPr>
    </w:p>
    <w:p w:rsidR="005149D1" w:rsidRDefault="005149D1" w:rsidP="005758F3">
      <w:pPr>
        <w:rPr>
          <w:lang w:val="es-CO"/>
        </w:rPr>
      </w:pPr>
    </w:p>
    <w:p w:rsidR="005149D1" w:rsidRDefault="005149D1" w:rsidP="005758F3">
      <w:pPr>
        <w:rPr>
          <w:lang w:val="es-CO"/>
        </w:rPr>
      </w:pPr>
    </w:p>
    <w:p w:rsidR="005149D1" w:rsidRPr="005758F3" w:rsidRDefault="005149D1" w:rsidP="005758F3">
      <w:pPr>
        <w:rPr>
          <w:lang w:val="es-CO"/>
        </w:rPr>
      </w:pPr>
    </w:p>
    <w:p w:rsidR="00190215" w:rsidRDefault="00190215" w:rsidP="009862A4">
      <w:pPr>
        <w:pStyle w:val="Ttulo1"/>
        <w:spacing w:line="360" w:lineRule="auto"/>
        <w:rPr>
          <w:rFonts w:ascii="Arial" w:hAnsi="Arial" w:cs="Arial"/>
          <w:b/>
          <w:color w:val="538135" w:themeColor="accent6" w:themeShade="BF"/>
          <w:sz w:val="22"/>
          <w:szCs w:val="22"/>
          <w:lang w:val="es-CO"/>
        </w:rPr>
      </w:pPr>
      <w:bookmarkStart w:id="31" w:name="_Toc94774149"/>
      <w:r w:rsidRPr="009862A4">
        <w:rPr>
          <w:rFonts w:ascii="Arial" w:hAnsi="Arial" w:cs="Arial"/>
          <w:b/>
          <w:color w:val="538135" w:themeColor="accent6" w:themeShade="BF"/>
          <w:sz w:val="22"/>
          <w:szCs w:val="22"/>
          <w:lang w:val="es-CO"/>
        </w:rPr>
        <w:t>QUINTA DIMENSIÓN: INFORMACIÓN Y COMUNICACIÓN</w:t>
      </w:r>
      <w:bookmarkEnd w:id="31"/>
    </w:p>
    <w:p w:rsidR="005758F3" w:rsidRPr="005758F3" w:rsidRDefault="005758F3" w:rsidP="005758F3">
      <w:pPr>
        <w:rPr>
          <w:lang w:val="es-CO"/>
        </w:rPr>
      </w:pPr>
    </w:p>
    <w:p w:rsidR="00190215" w:rsidRPr="009862A4" w:rsidRDefault="00190215" w:rsidP="009862A4">
      <w:pPr>
        <w:pStyle w:val="Prrafodelista"/>
        <w:numPr>
          <w:ilvl w:val="2"/>
          <w:numId w:val="13"/>
        </w:numPr>
        <w:tabs>
          <w:tab w:val="left" w:pos="993"/>
          <w:tab w:val="left" w:pos="1276"/>
          <w:tab w:val="left" w:pos="1560"/>
        </w:tabs>
        <w:spacing w:line="360" w:lineRule="auto"/>
        <w:outlineLvl w:val="1"/>
        <w:rPr>
          <w:rFonts w:ascii="Arial" w:hAnsi="Arial" w:cs="Arial"/>
          <w:b/>
        </w:rPr>
      </w:pPr>
      <w:bookmarkStart w:id="32" w:name="_Toc31204111"/>
      <w:bookmarkStart w:id="33" w:name="_Toc94774150"/>
      <w:r w:rsidRPr="009862A4">
        <w:rPr>
          <w:rFonts w:ascii="Arial" w:hAnsi="Arial" w:cs="Arial"/>
          <w:b/>
        </w:rPr>
        <w:t>Política de transparencia, acceso a la información pública y lucha contra la corrupción</w:t>
      </w:r>
      <w:bookmarkEnd w:id="32"/>
      <w:bookmarkEnd w:id="33"/>
    </w:p>
    <w:p w:rsidR="00190215" w:rsidRPr="009862A4" w:rsidRDefault="00190215"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r w:rsidRPr="009862A4">
        <w:rPr>
          <w:rFonts w:ascii="Arial" w:eastAsia="Calibri" w:hAnsi="Arial" w:cs="Arial"/>
          <w:sz w:val="22"/>
          <w:szCs w:val="22"/>
          <w:lang w:eastAsia="en-US"/>
        </w:rPr>
        <w:t>El propósito de esta política se enmarca en el cumplimiento de la </w:t>
      </w:r>
      <w:hyperlink r:id="rId10" w:tgtFrame="_blank" w:history="1">
        <w:r w:rsidRPr="009862A4">
          <w:rPr>
            <w:rFonts w:ascii="Arial" w:eastAsia="Calibri" w:hAnsi="Arial" w:cs="Arial"/>
            <w:sz w:val="22"/>
            <w:szCs w:val="22"/>
            <w:lang w:eastAsia="en-US"/>
          </w:rPr>
          <w:t>Ley 1712 de 2014</w:t>
        </w:r>
      </w:hyperlink>
      <w:r w:rsidRPr="009862A4">
        <w:rPr>
          <w:rFonts w:ascii="Arial" w:eastAsia="Calibri" w:hAnsi="Arial" w:cs="Arial"/>
          <w:sz w:val="22"/>
          <w:szCs w:val="22"/>
          <w:lang w:eastAsia="en-US"/>
        </w:rPr>
        <w:t>, la cual tiene por objeto regular el derecho fundamental de acceso a la información pública, los procedimientos para el ejercicio y garantía del derecho y las excepciones a l</w:t>
      </w:r>
      <w:r w:rsidR="0072303A" w:rsidRPr="009862A4">
        <w:rPr>
          <w:rFonts w:ascii="Arial" w:eastAsia="Calibri" w:hAnsi="Arial" w:cs="Arial"/>
          <w:sz w:val="22"/>
          <w:szCs w:val="22"/>
          <w:lang w:eastAsia="en-US"/>
        </w:rPr>
        <w:t>a publicidad de la información.</w:t>
      </w:r>
    </w:p>
    <w:p w:rsidR="0072303A" w:rsidRPr="009862A4" w:rsidRDefault="0072303A"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190215" w:rsidRPr="009862A4" w:rsidRDefault="00190215" w:rsidP="009862A4">
      <w:pPr>
        <w:spacing w:line="360" w:lineRule="auto"/>
        <w:jc w:val="both"/>
        <w:rPr>
          <w:rFonts w:ascii="Arial" w:hAnsi="Arial" w:cs="Arial"/>
          <w:lang w:val="es-CO"/>
        </w:rPr>
      </w:pPr>
      <w:r w:rsidRPr="009862A4">
        <w:rPr>
          <w:rFonts w:ascii="Arial" w:hAnsi="Arial" w:cs="Arial"/>
          <w:lang w:val="es-CO"/>
        </w:rPr>
        <w:t>Las actividades implementadas para desarrollar esta política, la entidad desarrolló su estrategia de transparencia y acceso a la información en el marco del Plan Anticorrupción y de Atención al Ciudadano vigencia 20</w:t>
      </w:r>
      <w:r w:rsidR="0072303A" w:rsidRPr="009862A4">
        <w:rPr>
          <w:rFonts w:ascii="Arial" w:hAnsi="Arial" w:cs="Arial"/>
          <w:lang w:val="es-CO"/>
        </w:rPr>
        <w:t>20</w:t>
      </w:r>
      <w:r w:rsidRPr="009862A4">
        <w:rPr>
          <w:rFonts w:ascii="Arial" w:hAnsi="Arial" w:cs="Arial"/>
          <w:lang w:val="es-CO"/>
        </w:rPr>
        <w:t>:</w:t>
      </w:r>
    </w:p>
    <w:p w:rsidR="00190215" w:rsidRPr="009862A4" w:rsidRDefault="00190215" w:rsidP="009862A4">
      <w:pPr>
        <w:pStyle w:val="Prrafodelista"/>
        <w:numPr>
          <w:ilvl w:val="0"/>
          <w:numId w:val="9"/>
        </w:numPr>
        <w:spacing w:line="360" w:lineRule="auto"/>
        <w:jc w:val="both"/>
        <w:rPr>
          <w:rFonts w:ascii="Arial" w:hAnsi="Arial" w:cs="Arial"/>
        </w:rPr>
      </w:pPr>
      <w:r w:rsidRPr="009862A4">
        <w:rPr>
          <w:rFonts w:ascii="Arial" w:hAnsi="Arial" w:cs="Arial"/>
        </w:rPr>
        <w:t>Publicación de la información mínima obligatoria a través de la página web en el micro sitio “Transparencia” y “SIG” (Procedimientos y formatos de la institución)</w:t>
      </w:r>
    </w:p>
    <w:p w:rsidR="00190215" w:rsidRPr="009862A4" w:rsidRDefault="00ED3B8A" w:rsidP="009862A4">
      <w:pPr>
        <w:spacing w:line="360" w:lineRule="auto"/>
        <w:jc w:val="both"/>
        <w:rPr>
          <w:rFonts w:ascii="Arial" w:hAnsi="Arial" w:cs="Arial"/>
          <w:lang w:val="es-CO"/>
        </w:rPr>
      </w:pPr>
      <w:r>
        <w:rPr>
          <w:noProof/>
          <w:lang w:val="es-CO" w:eastAsia="es-CO"/>
        </w:rPr>
        <w:drawing>
          <wp:anchor distT="0" distB="0" distL="114300" distR="114300" simplePos="0" relativeHeight="251677696" behindDoc="1" locked="0" layoutInCell="1" allowOverlap="1" wp14:anchorId="770CACD7" wp14:editId="3C4FB7AE">
            <wp:simplePos x="0" y="0"/>
            <wp:positionH relativeFrom="margin">
              <wp:align>center</wp:align>
            </wp:positionH>
            <wp:positionV relativeFrom="paragraph">
              <wp:posOffset>199390</wp:posOffset>
            </wp:positionV>
            <wp:extent cx="7023872" cy="3200400"/>
            <wp:effectExtent l="0" t="0" r="571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23872" cy="3200400"/>
                    </a:xfrm>
                    <a:prstGeom prst="rect">
                      <a:avLst/>
                    </a:prstGeom>
                  </pic:spPr>
                </pic:pic>
              </a:graphicData>
            </a:graphic>
            <wp14:sizeRelH relativeFrom="margin">
              <wp14:pctWidth>0</wp14:pctWidth>
            </wp14:sizeRelH>
            <wp14:sizeRelV relativeFrom="margin">
              <wp14:pctHeight>0</wp14:pctHeight>
            </wp14:sizeRelV>
          </wp:anchor>
        </w:drawing>
      </w:r>
    </w:p>
    <w:p w:rsidR="00190215" w:rsidRPr="009862A4" w:rsidRDefault="00ED3B8A" w:rsidP="009862A4">
      <w:pPr>
        <w:spacing w:line="360" w:lineRule="auto"/>
        <w:jc w:val="both"/>
        <w:rPr>
          <w:rFonts w:ascii="Arial" w:hAnsi="Arial" w:cs="Arial"/>
          <w:lang w:val="es-CO"/>
        </w:rPr>
      </w:pPr>
      <w:r>
        <w:rPr>
          <w:rFonts w:ascii="Arial" w:hAnsi="Arial" w:cs="Arial"/>
          <w:noProof/>
          <w:lang w:val="es-CO" w:eastAsia="es-CO"/>
        </w:rPr>
        <mc:AlternateContent>
          <mc:Choice Requires="wps">
            <w:drawing>
              <wp:anchor distT="0" distB="0" distL="114300" distR="114300" simplePos="0" relativeHeight="251678720" behindDoc="0" locked="0" layoutInCell="1" allowOverlap="1" wp14:anchorId="5946668D" wp14:editId="7CD90EFA">
                <wp:simplePos x="0" y="0"/>
                <wp:positionH relativeFrom="column">
                  <wp:posOffset>1378720</wp:posOffset>
                </wp:positionH>
                <wp:positionV relativeFrom="paragraph">
                  <wp:posOffset>12566</wp:posOffset>
                </wp:positionV>
                <wp:extent cx="168094" cy="381233"/>
                <wp:effectExtent l="76200" t="0" r="60960" b="19050"/>
                <wp:wrapNone/>
                <wp:docPr id="7" name="Flecha abajo 7"/>
                <wp:cNvGraphicFramePr/>
                <a:graphic xmlns:a="http://schemas.openxmlformats.org/drawingml/2006/main">
                  <a:graphicData uri="http://schemas.microsoft.com/office/word/2010/wordprocessingShape">
                    <wps:wsp>
                      <wps:cNvSpPr/>
                      <wps:spPr>
                        <a:xfrm rot="12696111" flipH="1">
                          <a:off x="0" y="0"/>
                          <a:ext cx="168094" cy="381233"/>
                        </a:xfrm>
                        <a:prstGeom prst="down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1E062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7" o:spid="_x0000_s1026" type="#_x0000_t67" style="position:absolute;margin-left:108.55pt;margin-top:1pt;width:13.25pt;height:30pt;rotation:9725421fd;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" adj="16838" fillcolor="#77b64e [3033]" strokecolor="#70ad47 [3209]" strokeweight=".5pt">
                <v:fill color2="#6eaa46 [3177]" rotate="t" colors="0 #81b861;.5 #6fb242;1 #61a235" focus="100%" type="gradient">
                  <o:fill v:ext="view" type="gradientUnscaled"/>
                </v:fill>
              </v:shape>
            </w:pict>
          </mc:Fallback>
        </mc:AlternateContent>
      </w:r>
    </w:p>
    <w:p w:rsidR="00190215" w:rsidRPr="009862A4" w:rsidRDefault="00190215" w:rsidP="009862A4">
      <w:pPr>
        <w:spacing w:line="360" w:lineRule="auto"/>
        <w:jc w:val="both"/>
        <w:rPr>
          <w:rFonts w:ascii="Arial" w:hAnsi="Arial" w:cs="Arial"/>
          <w:lang w:val="es-CO"/>
        </w:rPr>
      </w:pPr>
    </w:p>
    <w:p w:rsidR="00190215" w:rsidRPr="009862A4" w:rsidRDefault="00190215" w:rsidP="009862A4">
      <w:pPr>
        <w:spacing w:line="360" w:lineRule="auto"/>
        <w:jc w:val="both"/>
        <w:rPr>
          <w:rFonts w:ascii="Arial" w:hAnsi="Arial" w:cs="Arial"/>
          <w:lang w:val="es-CO"/>
        </w:rPr>
      </w:pPr>
    </w:p>
    <w:p w:rsidR="00190215" w:rsidRPr="009862A4" w:rsidRDefault="00190215" w:rsidP="009862A4">
      <w:pPr>
        <w:spacing w:line="360" w:lineRule="auto"/>
        <w:jc w:val="both"/>
        <w:rPr>
          <w:rFonts w:ascii="Arial" w:hAnsi="Arial" w:cs="Arial"/>
          <w:lang w:val="es-CO"/>
        </w:rPr>
      </w:pPr>
    </w:p>
    <w:p w:rsidR="00190215" w:rsidRPr="009862A4" w:rsidRDefault="00190215" w:rsidP="009862A4">
      <w:pPr>
        <w:spacing w:line="360" w:lineRule="auto"/>
        <w:jc w:val="both"/>
        <w:rPr>
          <w:rFonts w:ascii="Arial" w:hAnsi="Arial" w:cs="Arial"/>
          <w:lang w:val="es-CO"/>
        </w:rPr>
      </w:pPr>
    </w:p>
    <w:p w:rsidR="00190215" w:rsidRPr="009862A4" w:rsidRDefault="00190215" w:rsidP="009862A4">
      <w:pPr>
        <w:spacing w:line="360" w:lineRule="auto"/>
        <w:jc w:val="both"/>
        <w:rPr>
          <w:rFonts w:ascii="Arial" w:hAnsi="Arial" w:cs="Arial"/>
          <w:lang w:val="es-CO"/>
        </w:rPr>
      </w:pPr>
    </w:p>
    <w:p w:rsidR="00190215" w:rsidRPr="009862A4" w:rsidRDefault="00190215" w:rsidP="009862A4">
      <w:pPr>
        <w:spacing w:line="360" w:lineRule="auto"/>
        <w:jc w:val="both"/>
        <w:rPr>
          <w:rFonts w:ascii="Arial" w:hAnsi="Arial" w:cs="Arial"/>
          <w:lang w:val="es-CO"/>
        </w:rPr>
      </w:pPr>
    </w:p>
    <w:p w:rsidR="00190215" w:rsidRPr="009862A4" w:rsidRDefault="00190215" w:rsidP="009862A4">
      <w:pPr>
        <w:spacing w:line="360" w:lineRule="auto"/>
        <w:jc w:val="both"/>
        <w:rPr>
          <w:rFonts w:ascii="Arial" w:hAnsi="Arial" w:cs="Arial"/>
          <w:lang w:val="es-CO"/>
        </w:rPr>
      </w:pPr>
    </w:p>
    <w:p w:rsidR="00190215" w:rsidRPr="009862A4" w:rsidRDefault="00190215" w:rsidP="009862A4">
      <w:pPr>
        <w:spacing w:line="360" w:lineRule="auto"/>
        <w:jc w:val="both"/>
        <w:rPr>
          <w:rFonts w:ascii="Arial" w:hAnsi="Arial" w:cs="Arial"/>
          <w:lang w:val="es-CO"/>
        </w:rPr>
      </w:pPr>
    </w:p>
    <w:p w:rsidR="00190215" w:rsidRPr="009862A4" w:rsidRDefault="00190215" w:rsidP="009862A4">
      <w:pPr>
        <w:spacing w:line="360" w:lineRule="auto"/>
        <w:jc w:val="both"/>
        <w:rPr>
          <w:rFonts w:ascii="Arial" w:hAnsi="Arial" w:cs="Arial"/>
          <w:lang w:val="es-CO"/>
        </w:rPr>
      </w:pPr>
    </w:p>
    <w:p w:rsidR="00190215" w:rsidRPr="009862A4" w:rsidRDefault="00190215" w:rsidP="009862A4">
      <w:pPr>
        <w:spacing w:line="360" w:lineRule="auto"/>
        <w:jc w:val="both"/>
        <w:rPr>
          <w:rFonts w:ascii="Arial" w:hAnsi="Arial" w:cs="Arial"/>
          <w:lang w:val="es-CO"/>
        </w:rPr>
      </w:pPr>
    </w:p>
    <w:p w:rsidR="00190215" w:rsidRPr="009862A4" w:rsidRDefault="00190215" w:rsidP="009862A4">
      <w:pPr>
        <w:spacing w:line="360" w:lineRule="auto"/>
        <w:jc w:val="both"/>
        <w:rPr>
          <w:rFonts w:ascii="Arial" w:hAnsi="Arial" w:cs="Arial"/>
          <w:lang w:val="es-CO"/>
        </w:rPr>
      </w:pPr>
    </w:p>
    <w:p w:rsidR="00190215" w:rsidRPr="009862A4" w:rsidRDefault="00190215" w:rsidP="009862A4">
      <w:pPr>
        <w:spacing w:line="360" w:lineRule="auto"/>
        <w:jc w:val="both"/>
        <w:rPr>
          <w:rFonts w:ascii="Arial" w:hAnsi="Arial" w:cs="Arial"/>
          <w:lang w:val="es-CO"/>
        </w:rPr>
      </w:pPr>
    </w:p>
    <w:p w:rsidR="00190215" w:rsidRPr="009862A4" w:rsidRDefault="00190215" w:rsidP="009862A4">
      <w:pPr>
        <w:spacing w:line="360" w:lineRule="auto"/>
        <w:jc w:val="both"/>
        <w:rPr>
          <w:rFonts w:ascii="Arial" w:hAnsi="Arial" w:cs="Arial"/>
          <w:lang w:val="es-CO"/>
        </w:rPr>
      </w:pPr>
    </w:p>
    <w:p w:rsidR="00190215" w:rsidRPr="009862A4" w:rsidRDefault="00ED3B8A" w:rsidP="009862A4">
      <w:pPr>
        <w:spacing w:line="360" w:lineRule="auto"/>
        <w:jc w:val="both"/>
        <w:rPr>
          <w:rFonts w:ascii="Arial" w:hAnsi="Arial" w:cs="Arial"/>
          <w:lang w:val="es-CO"/>
        </w:rPr>
      </w:pPr>
      <w:r w:rsidRPr="009862A4">
        <w:rPr>
          <w:rFonts w:ascii="Arial" w:hAnsi="Arial" w:cs="Arial"/>
          <w:noProof/>
          <w:lang w:val="es-CO" w:eastAsia="es-CO"/>
        </w:rPr>
        <w:drawing>
          <wp:anchor distT="0" distB="0" distL="114300" distR="114300" simplePos="0" relativeHeight="251675648" behindDoc="0" locked="0" layoutInCell="1" allowOverlap="1" wp14:anchorId="2E209245" wp14:editId="329827E0">
            <wp:simplePos x="0" y="0"/>
            <wp:positionH relativeFrom="margin">
              <wp:posOffset>-313055</wp:posOffset>
            </wp:positionH>
            <wp:positionV relativeFrom="paragraph">
              <wp:posOffset>121285</wp:posOffset>
            </wp:positionV>
            <wp:extent cx="6276975" cy="3331668"/>
            <wp:effectExtent l="0" t="0" r="0" b="254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276975" cy="3331668"/>
                    </a:xfrm>
                    <a:prstGeom prst="rect">
                      <a:avLst/>
                    </a:prstGeom>
                  </pic:spPr>
                </pic:pic>
              </a:graphicData>
            </a:graphic>
            <wp14:sizeRelH relativeFrom="margin">
              <wp14:pctWidth>0</wp14:pctWidth>
            </wp14:sizeRelH>
            <wp14:sizeRelV relativeFrom="margin">
              <wp14:pctHeight>0</wp14:pctHeight>
            </wp14:sizeRelV>
          </wp:anchor>
        </w:drawing>
      </w:r>
    </w:p>
    <w:p w:rsidR="00190215" w:rsidRPr="009862A4" w:rsidRDefault="00190215" w:rsidP="009862A4">
      <w:pPr>
        <w:spacing w:line="360" w:lineRule="auto"/>
        <w:jc w:val="both"/>
        <w:rPr>
          <w:rFonts w:ascii="Arial" w:hAnsi="Arial" w:cs="Arial"/>
          <w:lang w:val="es-CO"/>
        </w:rPr>
      </w:pPr>
    </w:p>
    <w:p w:rsidR="00190215" w:rsidRPr="009862A4" w:rsidRDefault="00190215" w:rsidP="009862A4">
      <w:pPr>
        <w:spacing w:line="360" w:lineRule="auto"/>
        <w:jc w:val="both"/>
        <w:rPr>
          <w:rFonts w:ascii="Arial" w:hAnsi="Arial" w:cs="Arial"/>
          <w:lang w:val="es-CO"/>
        </w:rPr>
      </w:pPr>
    </w:p>
    <w:p w:rsidR="00190215" w:rsidRPr="009862A4" w:rsidRDefault="00190215" w:rsidP="009862A4">
      <w:pPr>
        <w:spacing w:line="360" w:lineRule="auto"/>
        <w:jc w:val="both"/>
        <w:rPr>
          <w:rFonts w:ascii="Arial" w:hAnsi="Arial" w:cs="Arial"/>
          <w:lang w:val="es-CO"/>
        </w:rPr>
      </w:pPr>
    </w:p>
    <w:p w:rsidR="00565C94" w:rsidRPr="009862A4" w:rsidRDefault="00565C94" w:rsidP="009862A4">
      <w:pPr>
        <w:spacing w:line="360" w:lineRule="auto"/>
        <w:jc w:val="both"/>
        <w:rPr>
          <w:rFonts w:ascii="Arial" w:hAnsi="Arial" w:cs="Arial"/>
          <w:lang w:val="es-CO"/>
        </w:rPr>
      </w:pPr>
    </w:p>
    <w:p w:rsidR="00565C94" w:rsidRDefault="00565C94" w:rsidP="009862A4">
      <w:pPr>
        <w:spacing w:line="360" w:lineRule="auto"/>
        <w:jc w:val="both"/>
        <w:rPr>
          <w:rFonts w:ascii="Arial" w:hAnsi="Arial" w:cs="Arial"/>
          <w:lang w:val="es-CO"/>
        </w:rPr>
      </w:pPr>
    </w:p>
    <w:p w:rsidR="005758F3" w:rsidRDefault="005758F3" w:rsidP="009862A4">
      <w:pPr>
        <w:spacing w:line="360" w:lineRule="auto"/>
        <w:jc w:val="both"/>
        <w:rPr>
          <w:rFonts w:ascii="Arial" w:hAnsi="Arial" w:cs="Arial"/>
          <w:lang w:val="es-CO"/>
        </w:rPr>
      </w:pPr>
    </w:p>
    <w:p w:rsidR="005758F3" w:rsidRDefault="005758F3" w:rsidP="009862A4">
      <w:pPr>
        <w:spacing w:line="360" w:lineRule="auto"/>
        <w:jc w:val="both"/>
        <w:rPr>
          <w:rFonts w:ascii="Arial" w:hAnsi="Arial" w:cs="Arial"/>
          <w:lang w:val="es-CO"/>
        </w:rPr>
      </w:pPr>
    </w:p>
    <w:p w:rsidR="00ED3B8A" w:rsidRDefault="00ED3B8A" w:rsidP="009862A4">
      <w:pPr>
        <w:spacing w:line="360" w:lineRule="auto"/>
        <w:jc w:val="both"/>
        <w:rPr>
          <w:rFonts w:ascii="Arial" w:hAnsi="Arial" w:cs="Arial"/>
          <w:lang w:val="es-CO"/>
        </w:rPr>
      </w:pPr>
    </w:p>
    <w:p w:rsidR="00ED3B8A" w:rsidRDefault="00ED3B8A" w:rsidP="009862A4">
      <w:pPr>
        <w:pStyle w:val="NormalWeb"/>
        <w:numPr>
          <w:ilvl w:val="0"/>
          <w:numId w:val="21"/>
        </w:numPr>
        <w:shd w:val="clear" w:color="auto" w:fill="FFFFFF"/>
        <w:spacing w:before="0" w:beforeAutospacing="0" w:after="0" w:afterAutospacing="0" w:line="360" w:lineRule="auto"/>
        <w:jc w:val="both"/>
        <w:rPr>
          <w:rFonts w:ascii="Arial" w:eastAsia="Calibri" w:hAnsi="Arial" w:cs="Arial"/>
          <w:sz w:val="22"/>
          <w:szCs w:val="22"/>
          <w:lang w:eastAsia="en-US"/>
        </w:rPr>
      </w:pPr>
    </w:p>
    <w:p w:rsidR="00ED3B8A" w:rsidRDefault="00ED3B8A" w:rsidP="00ED3B8A">
      <w:pPr>
        <w:pStyle w:val="NormalWeb"/>
        <w:shd w:val="clear" w:color="auto" w:fill="FFFFFF"/>
        <w:spacing w:before="0" w:beforeAutospacing="0" w:after="0" w:afterAutospacing="0" w:line="360" w:lineRule="auto"/>
        <w:ind w:left="720"/>
        <w:jc w:val="both"/>
        <w:rPr>
          <w:rFonts w:ascii="Arial" w:eastAsia="Calibri" w:hAnsi="Arial" w:cs="Arial"/>
          <w:sz w:val="22"/>
          <w:szCs w:val="22"/>
          <w:lang w:eastAsia="en-US"/>
        </w:rPr>
      </w:pPr>
    </w:p>
    <w:p w:rsidR="00DA54C4" w:rsidRPr="00ED3B8A" w:rsidRDefault="00DA54C4" w:rsidP="00ED3B8A">
      <w:pPr>
        <w:pStyle w:val="NormalWeb"/>
        <w:numPr>
          <w:ilvl w:val="0"/>
          <w:numId w:val="21"/>
        </w:numPr>
        <w:shd w:val="clear" w:color="auto" w:fill="FFFFFF"/>
        <w:spacing w:before="0" w:beforeAutospacing="0" w:after="0" w:afterAutospacing="0" w:line="360" w:lineRule="auto"/>
        <w:jc w:val="both"/>
        <w:rPr>
          <w:rFonts w:ascii="Arial" w:eastAsia="Calibri" w:hAnsi="Arial" w:cs="Arial"/>
          <w:sz w:val="22"/>
          <w:szCs w:val="22"/>
          <w:lang w:eastAsia="en-US"/>
        </w:rPr>
      </w:pPr>
      <w:r w:rsidRPr="00ED3B8A">
        <w:rPr>
          <w:rFonts w:ascii="Arial" w:eastAsia="Calibri" w:hAnsi="Arial" w:cs="Arial"/>
          <w:sz w:val="22"/>
          <w:szCs w:val="22"/>
          <w:lang w:eastAsia="en-US"/>
        </w:rPr>
        <w:t>Actualizar la información de los trámites y otros procedimientos administrativos en el Sistema Único de Información de Trámites –SUIT-</w:t>
      </w:r>
    </w:p>
    <w:p w:rsidR="00565C94" w:rsidRDefault="00DA54C4" w:rsidP="009862A4">
      <w:pPr>
        <w:pStyle w:val="NormalWeb"/>
        <w:numPr>
          <w:ilvl w:val="0"/>
          <w:numId w:val="21"/>
        </w:numPr>
        <w:shd w:val="clear" w:color="auto" w:fill="FFFFFF"/>
        <w:spacing w:before="0" w:beforeAutospacing="0" w:after="0" w:afterAutospacing="0" w:line="360" w:lineRule="auto"/>
        <w:jc w:val="both"/>
        <w:rPr>
          <w:rFonts w:ascii="Arial" w:eastAsia="Calibri" w:hAnsi="Arial" w:cs="Arial"/>
          <w:sz w:val="22"/>
          <w:szCs w:val="22"/>
          <w:lang w:eastAsia="en-US"/>
        </w:rPr>
      </w:pPr>
      <w:r w:rsidRPr="009862A4">
        <w:rPr>
          <w:rFonts w:ascii="Arial" w:eastAsia="Calibri" w:hAnsi="Arial" w:cs="Arial"/>
          <w:sz w:val="22"/>
          <w:szCs w:val="22"/>
          <w:lang w:eastAsia="en-US"/>
        </w:rPr>
        <w:t>Actualizar y vincular las hojas de vida de los servidores públicos en el Sistema de Información de Gestión de Empleo Público –SIGEP-</w:t>
      </w:r>
    </w:p>
    <w:p w:rsidR="005758F3" w:rsidRPr="005758F3" w:rsidRDefault="005758F3" w:rsidP="005758F3">
      <w:pPr>
        <w:pStyle w:val="NormalWeb"/>
        <w:shd w:val="clear" w:color="auto" w:fill="FFFFFF"/>
        <w:spacing w:before="0" w:beforeAutospacing="0" w:after="0" w:afterAutospacing="0" w:line="360" w:lineRule="auto"/>
        <w:ind w:left="720"/>
        <w:jc w:val="both"/>
        <w:rPr>
          <w:rFonts w:ascii="Arial" w:eastAsia="Calibri" w:hAnsi="Arial" w:cs="Arial"/>
          <w:sz w:val="22"/>
          <w:szCs w:val="22"/>
          <w:lang w:eastAsia="en-US"/>
        </w:rPr>
      </w:pPr>
    </w:p>
    <w:p w:rsidR="006B553B" w:rsidRPr="009862A4" w:rsidRDefault="006B553B" w:rsidP="009862A4">
      <w:pPr>
        <w:spacing w:line="360" w:lineRule="auto"/>
        <w:jc w:val="both"/>
        <w:rPr>
          <w:rFonts w:ascii="Arial" w:eastAsia="Times New Roman" w:hAnsi="Arial" w:cs="Arial"/>
          <w:b/>
          <w:color w:val="000000"/>
          <w:lang w:val="es-CO" w:eastAsia="es-CO"/>
        </w:rPr>
      </w:pPr>
      <w:r w:rsidRPr="009862A4">
        <w:rPr>
          <w:rFonts w:ascii="Arial" w:hAnsi="Arial" w:cs="Arial"/>
          <w:b/>
          <w:lang w:val="es-CO"/>
        </w:rPr>
        <w:t xml:space="preserve"> Dimensión de </w:t>
      </w:r>
      <w:r w:rsidRPr="009862A4">
        <w:rPr>
          <w:rFonts w:ascii="Arial" w:eastAsia="Times New Roman" w:hAnsi="Arial" w:cs="Arial"/>
          <w:b/>
          <w:color w:val="000000"/>
          <w:lang w:val="es-CO" w:eastAsia="es-CO"/>
        </w:rPr>
        <w:t>Gestión de la Información Estadística</w:t>
      </w:r>
    </w:p>
    <w:p w:rsidR="006B553B" w:rsidRPr="009862A4" w:rsidRDefault="006B553B" w:rsidP="009862A4">
      <w:pPr>
        <w:spacing w:line="360" w:lineRule="auto"/>
        <w:jc w:val="both"/>
        <w:rPr>
          <w:rFonts w:ascii="Arial" w:eastAsia="Times New Roman" w:hAnsi="Arial" w:cs="Arial"/>
          <w:b/>
          <w:lang w:val="es-CO" w:eastAsia="es-CO"/>
        </w:rPr>
      </w:pPr>
      <w:r w:rsidRPr="009862A4">
        <w:rPr>
          <w:rFonts w:ascii="Arial" w:hAnsi="Arial" w:cs="Arial"/>
          <w:shd w:val="clear" w:color="auto" w:fill="FFFFFF"/>
          <w:lang w:val="es-CO"/>
        </w:rPr>
        <w:t>La finalidad de esta dimensión garantizar un adecuado flujo de información interna, es decir aquella que permite la operación interna de una entidad, así como de la información externa, esto es, aquella que le permite una interacción con los ciudadanos; para tales fines se requiere contar con canales de comunicación acordes con las capacidades organizacionales y con lo previsto en la Ley de Transparencia y Acceso a la Información.</w:t>
      </w:r>
    </w:p>
    <w:p w:rsidR="00D43915" w:rsidRDefault="006B553B"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r w:rsidRPr="009862A4">
        <w:rPr>
          <w:rFonts w:ascii="Arial" w:eastAsia="Calibri" w:hAnsi="Arial" w:cs="Arial"/>
          <w:sz w:val="22"/>
          <w:szCs w:val="22"/>
          <w:lang w:eastAsia="en-US"/>
        </w:rPr>
        <w:t>Para dar cumplimiento a esta política la institución diligenció el respectivo diagnóstico y posteriormente se establecieron acciones las cuales fueron incluidas en el plan de acción institucional, en el cual se logró:</w:t>
      </w:r>
    </w:p>
    <w:p w:rsidR="005758F3" w:rsidRPr="009862A4"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D43915" w:rsidRPr="009862A4" w:rsidRDefault="00D43915"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6B553B" w:rsidRPr="009862A4" w:rsidRDefault="006B553B" w:rsidP="009862A4">
      <w:pPr>
        <w:pStyle w:val="NormalWeb"/>
        <w:numPr>
          <w:ilvl w:val="0"/>
          <w:numId w:val="22"/>
        </w:numPr>
        <w:shd w:val="clear" w:color="auto" w:fill="FFFFFF"/>
        <w:spacing w:before="0" w:beforeAutospacing="0" w:after="0" w:afterAutospacing="0" w:line="360" w:lineRule="auto"/>
        <w:jc w:val="both"/>
        <w:rPr>
          <w:rFonts w:ascii="Arial" w:eastAsia="Calibri" w:hAnsi="Arial" w:cs="Arial"/>
          <w:sz w:val="22"/>
          <w:szCs w:val="22"/>
          <w:lang w:eastAsia="en-US"/>
        </w:rPr>
      </w:pPr>
      <w:r w:rsidRPr="009862A4">
        <w:rPr>
          <w:rFonts w:ascii="Arial" w:eastAsia="Calibri" w:hAnsi="Arial" w:cs="Arial"/>
          <w:sz w:val="22"/>
          <w:szCs w:val="22"/>
          <w:lang w:eastAsia="en-US"/>
        </w:rPr>
        <w:t xml:space="preserve">Se identificaron las necesidades de información a través </w:t>
      </w:r>
      <w:r w:rsidR="005320F1" w:rsidRPr="009862A4">
        <w:rPr>
          <w:rFonts w:ascii="Arial" w:eastAsia="Calibri" w:hAnsi="Arial" w:cs="Arial"/>
          <w:sz w:val="22"/>
          <w:szCs w:val="22"/>
          <w:lang w:eastAsia="en-US"/>
        </w:rPr>
        <w:t>de</w:t>
      </w:r>
      <w:r w:rsidR="00D43915" w:rsidRPr="009862A4">
        <w:rPr>
          <w:rFonts w:ascii="Arial" w:eastAsia="Calibri" w:hAnsi="Arial" w:cs="Arial"/>
          <w:sz w:val="22"/>
          <w:szCs w:val="22"/>
          <w:lang w:eastAsia="en-US"/>
        </w:rPr>
        <w:t xml:space="preserve"> </w:t>
      </w:r>
      <w:r w:rsidRPr="009862A4">
        <w:rPr>
          <w:rFonts w:ascii="Arial" w:eastAsia="Calibri" w:hAnsi="Arial" w:cs="Arial"/>
          <w:sz w:val="22"/>
          <w:szCs w:val="22"/>
          <w:lang w:eastAsia="en-US"/>
        </w:rPr>
        <w:t>Consulta de usuarios internos</w:t>
      </w:r>
      <w:r w:rsidR="00D43915" w:rsidRPr="009862A4">
        <w:rPr>
          <w:rFonts w:ascii="Arial" w:eastAsia="Calibri" w:hAnsi="Arial" w:cs="Arial"/>
          <w:sz w:val="22"/>
          <w:szCs w:val="22"/>
          <w:lang w:eastAsia="en-US"/>
        </w:rPr>
        <w:t>, Consulta de usuarios de valor a</w:t>
      </w:r>
      <w:r w:rsidR="005320F1" w:rsidRPr="009862A4">
        <w:rPr>
          <w:rFonts w:ascii="Arial" w:eastAsia="Calibri" w:hAnsi="Arial" w:cs="Arial"/>
          <w:sz w:val="22"/>
          <w:szCs w:val="22"/>
          <w:lang w:eastAsia="en-US"/>
        </w:rPr>
        <w:t xml:space="preserve"> su vez se mejoró de manera general la planeación estadística.</w:t>
      </w:r>
    </w:p>
    <w:p w:rsidR="00190215" w:rsidRPr="009862A4" w:rsidRDefault="005320F1" w:rsidP="009862A4">
      <w:pPr>
        <w:pStyle w:val="NormalWeb"/>
        <w:numPr>
          <w:ilvl w:val="0"/>
          <w:numId w:val="22"/>
        </w:numPr>
        <w:shd w:val="clear" w:color="auto" w:fill="FFFFFF"/>
        <w:spacing w:before="0" w:beforeAutospacing="0" w:after="0" w:afterAutospacing="0" w:line="360" w:lineRule="auto"/>
        <w:jc w:val="both"/>
        <w:rPr>
          <w:rFonts w:ascii="Arial" w:eastAsia="Calibri" w:hAnsi="Arial" w:cs="Arial"/>
          <w:sz w:val="22"/>
          <w:szCs w:val="22"/>
          <w:lang w:eastAsia="en-US"/>
        </w:rPr>
      </w:pPr>
      <w:r w:rsidRPr="009862A4">
        <w:rPr>
          <w:rFonts w:ascii="Arial" w:eastAsia="Calibri" w:hAnsi="Arial" w:cs="Arial"/>
          <w:sz w:val="22"/>
          <w:szCs w:val="22"/>
          <w:lang w:eastAsia="en-US"/>
        </w:rPr>
        <w:t xml:space="preserve">Se obtuvo un mejoramiento en el registro de administrativos </w:t>
      </w:r>
    </w:p>
    <w:p w:rsidR="00D35AAE" w:rsidRPr="009862A4" w:rsidRDefault="00D35AAE" w:rsidP="009862A4">
      <w:pPr>
        <w:pStyle w:val="NormalWeb"/>
        <w:numPr>
          <w:ilvl w:val="0"/>
          <w:numId w:val="22"/>
        </w:numPr>
        <w:shd w:val="clear" w:color="auto" w:fill="FFFFFF"/>
        <w:spacing w:before="0" w:beforeAutospacing="0" w:after="0" w:afterAutospacing="0" w:line="360" w:lineRule="auto"/>
        <w:jc w:val="both"/>
        <w:rPr>
          <w:rFonts w:ascii="Arial" w:eastAsia="Calibri" w:hAnsi="Arial" w:cs="Arial"/>
          <w:sz w:val="22"/>
          <w:szCs w:val="22"/>
          <w:lang w:eastAsia="en-US"/>
        </w:rPr>
      </w:pPr>
      <w:r w:rsidRPr="009862A4">
        <w:rPr>
          <w:rFonts w:ascii="Arial" w:eastAsia="Calibri" w:hAnsi="Arial" w:cs="Arial"/>
          <w:sz w:val="22"/>
          <w:szCs w:val="22"/>
          <w:lang w:eastAsia="en-US"/>
        </w:rPr>
        <w:t xml:space="preserve">Se elaboraron protocolos de recolección de información estadística para cada una de las dependencias </w:t>
      </w:r>
    </w:p>
    <w:p w:rsidR="00190215" w:rsidRDefault="00190215"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758F3"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758F3"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758F3"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758F3"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758F3"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758F3"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758F3"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758F3"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758F3"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758F3"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758F3"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758F3"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758F3"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758F3"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758F3"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758F3"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758F3"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758F3"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758F3"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758F3"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758F3"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758F3"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758F3"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5758F3" w:rsidRPr="009862A4" w:rsidRDefault="005758F3"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190215" w:rsidRPr="009862A4" w:rsidRDefault="00190215" w:rsidP="009862A4">
      <w:pPr>
        <w:pStyle w:val="Ttulo1"/>
        <w:spacing w:line="360" w:lineRule="auto"/>
        <w:ind w:left="284" w:hanging="112"/>
        <w:rPr>
          <w:rFonts w:ascii="Arial" w:hAnsi="Arial" w:cs="Arial"/>
          <w:b/>
          <w:color w:val="538135" w:themeColor="accent6" w:themeShade="BF"/>
          <w:sz w:val="22"/>
          <w:szCs w:val="22"/>
          <w:lang w:val="es-CO"/>
        </w:rPr>
      </w:pPr>
      <w:bookmarkStart w:id="34" w:name="_Toc94774151"/>
      <w:r w:rsidRPr="009862A4">
        <w:rPr>
          <w:rFonts w:ascii="Arial" w:hAnsi="Arial" w:cs="Arial"/>
          <w:b/>
          <w:color w:val="538135" w:themeColor="accent6" w:themeShade="BF"/>
          <w:sz w:val="22"/>
          <w:szCs w:val="22"/>
          <w:lang w:val="es-CO"/>
        </w:rPr>
        <w:t>SEXTA DIMENSIÓN: GESTIÓN DEL CONOCIMIENTO Y LA INNOVACIÓN</w:t>
      </w:r>
      <w:bookmarkEnd w:id="34"/>
    </w:p>
    <w:p w:rsidR="00190215" w:rsidRPr="009862A4" w:rsidRDefault="00190215" w:rsidP="009862A4">
      <w:pPr>
        <w:pStyle w:val="Ttulo1"/>
        <w:spacing w:line="360" w:lineRule="auto"/>
        <w:rPr>
          <w:rFonts w:ascii="Arial" w:eastAsia="Calibri" w:hAnsi="Arial" w:cs="Arial"/>
          <w:color w:val="800000"/>
          <w:sz w:val="22"/>
          <w:szCs w:val="22"/>
          <w:lang w:val="es-CO"/>
        </w:rPr>
      </w:pPr>
    </w:p>
    <w:p w:rsidR="00190215" w:rsidRPr="009862A4" w:rsidRDefault="00190215" w:rsidP="009862A4">
      <w:pPr>
        <w:pStyle w:val="Prrafodelista"/>
        <w:numPr>
          <w:ilvl w:val="2"/>
          <w:numId w:val="13"/>
        </w:numPr>
        <w:tabs>
          <w:tab w:val="left" w:pos="993"/>
          <w:tab w:val="left" w:pos="1276"/>
          <w:tab w:val="left" w:pos="1560"/>
        </w:tabs>
        <w:spacing w:line="360" w:lineRule="auto"/>
        <w:outlineLvl w:val="1"/>
        <w:rPr>
          <w:rFonts w:ascii="Arial" w:hAnsi="Arial" w:cs="Arial"/>
          <w:b/>
        </w:rPr>
      </w:pPr>
      <w:bookmarkStart w:id="35" w:name="_Toc31204112"/>
      <w:bookmarkStart w:id="36" w:name="_Toc94774152"/>
      <w:r w:rsidRPr="009862A4">
        <w:rPr>
          <w:rFonts w:ascii="Arial" w:hAnsi="Arial" w:cs="Arial"/>
          <w:b/>
        </w:rPr>
        <w:t>Política de Gestión del Conocimiento y la Innovación</w:t>
      </w:r>
      <w:bookmarkEnd w:id="35"/>
      <w:bookmarkEnd w:id="36"/>
    </w:p>
    <w:p w:rsidR="00190215" w:rsidRPr="009862A4" w:rsidRDefault="00190215" w:rsidP="009862A4">
      <w:pPr>
        <w:spacing w:line="360" w:lineRule="auto"/>
        <w:jc w:val="both"/>
        <w:rPr>
          <w:rFonts w:ascii="Arial" w:hAnsi="Arial" w:cs="Arial"/>
          <w:lang w:val="es-CO"/>
        </w:rPr>
      </w:pPr>
      <w:r w:rsidRPr="009862A4">
        <w:rPr>
          <w:rFonts w:ascii="Arial" w:hAnsi="Arial" w:cs="Arial"/>
          <w:lang w:val="es-CO"/>
        </w:rPr>
        <w:t>El propósito de esta política es permitir que las entidades públicas puedan facilitar el aprendizaje y la adaptación a las nuevas tecnologías, interconecta el conocimiento entre los servidores y dependencias, y promueve buenas prácticas de gestión. Además, promueve el desarrollo de mecanismos de experimentación e innovación para el desarrollo de las soluciones eficientes en cuanto a tiempo, espacio y recursos económicos.</w:t>
      </w:r>
    </w:p>
    <w:p w:rsidR="00190215" w:rsidRPr="009862A4" w:rsidRDefault="00190215" w:rsidP="009862A4">
      <w:pPr>
        <w:spacing w:line="360" w:lineRule="auto"/>
        <w:jc w:val="both"/>
        <w:rPr>
          <w:rFonts w:ascii="Arial" w:hAnsi="Arial" w:cs="Arial"/>
          <w:lang w:val="es-CO"/>
        </w:rPr>
      </w:pPr>
      <w:r w:rsidRPr="009862A4">
        <w:rPr>
          <w:rFonts w:ascii="Arial" w:hAnsi="Arial" w:cs="Arial"/>
          <w:lang w:val="es-CO"/>
        </w:rPr>
        <w:t>Como avance para la apropiación de esta política la institución:</w:t>
      </w:r>
    </w:p>
    <w:p w:rsidR="00190215" w:rsidRPr="009862A4" w:rsidRDefault="00190215" w:rsidP="009862A4">
      <w:pPr>
        <w:pStyle w:val="Prrafodelista"/>
        <w:numPr>
          <w:ilvl w:val="0"/>
          <w:numId w:val="10"/>
        </w:numPr>
        <w:spacing w:line="360" w:lineRule="auto"/>
        <w:jc w:val="both"/>
        <w:rPr>
          <w:rFonts w:ascii="Arial" w:hAnsi="Arial" w:cs="Arial"/>
        </w:rPr>
      </w:pPr>
      <w:r w:rsidRPr="009862A4">
        <w:rPr>
          <w:rFonts w:ascii="Arial" w:hAnsi="Arial" w:cs="Arial"/>
        </w:rPr>
        <w:t>Cuenta con grupo de investigadores capaces de idear, experimentar e innovar en sus actividades cotidianas.</w:t>
      </w:r>
    </w:p>
    <w:p w:rsidR="00190215" w:rsidRPr="009862A4" w:rsidRDefault="00190215" w:rsidP="009862A4">
      <w:pPr>
        <w:pStyle w:val="Prrafodelista"/>
        <w:numPr>
          <w:ilvl w:val="0"/>
          <w:numId w:val="10"/>
        </w:numPr>
        <w:spacing w:line="360" w:lineRule="auto"/>
        <w:jc w:val="both"/>
        <w:rPr>
          <w:rFonts w:ascii="Arial" w:hAnsi="Arial" w:cs="Arial"/>
        </w:rPr>
      </w:pPr>
      <w:r w:rsidRPr="009862A4">
        <w:rPr>
          <w:rFonts w:ascii="Arial" w:hAnsi="Arial" w:cs="Arial"/>
        </w:rPr>
        <w:t>Ha fortalecido el software institucional WAS donde se almacenan y comunican las estadísticas instituciones e información relacionada con las actividades académico administrativas.</w:t>
      </w:r>
    </w:p>
    <w:p w:rsidR="00190215" w:rsidRPr="009862A4" w:rsidRDefault="00190215" w:rsidP="009862A4">
      <w:pPr>
        <w:pStyle w:val="Prrafodelista"/>
        <w:numPr>
          <w:ilvl w:val="0"/>
          <w:numId w:val="10"/>
        </w:numPr>
        <w:spacing w:line="360" w:lineRule="auto"/>
        <w:jc w:val="both"/>
        <w:rPr>
          <w:rFonts w:ascii="Arial" w:hAnsi="Arial" w:cs="Arial"/>
        </w:rPr>
      </w:pPr>
      <w:r w:rsidRPr="009862A4">
        <w:rPr>
          <w:rFonts w:ascii="Arial" w:hAnsi="Arial" w:cs="Arial"/>
        </w:rPr>
        <w:t>Implementa acciones para mejorar continuamente los procesos institucionales</w:t>
      </w:r>
    </w:p>
    <w:p w:rsidR="00190215" w:rsidRPr="009862A4" w:rsidRDefault="00190215" w:rsidP="009862A4">
      <w:pPr>
        <w:pStyle w:val="Prrafodelista"/>
        <w:numPr>
          <w:ilvl w:val="0"/>
          <w:numId w:val="10"/>
        </w:numPr>
        <w:spacing w:line="360" w:lineRule="auto"/>
        <w:jc w:val="both"/>
        <w:rPr>
          <w:rFonts w:ascii="Arial" w:hAnsi="Arial" w:cs="Arial"/>
        </w:rPr>
      </w:pPr>
      <w:r w:rsidRPr="009862A4">
        <w:rPr>
          <w:rFonts w:ascii="Arial" w:hAnsi="Arial" w:cs="Arial"/>
        </w:rPr>
        <w:t>Hace seguimiento y evaluación al MIPG.</w:t>
      </w:r>
    </w:p>
    <w:p w:rsidR="00190215" w:rsidRPr="009862A4" w:rsidRDefault="00190215" w:rsidP="009862A4">
      <w:pPr>
        <w:pStyle w:val="Prrafodelista"/>
        <w:numPr>
          <w:ilvl w:val="0"/>
          <w:numId w:val="10"/>
        </w:numPr>
        <w:spacing w:line="360" w:lineRule="auto"/>
        <w:jc w:val="both"/>
        <w:rPr>
          <w:rFonts w:ascii="Arial" w:hAnsi="Arial" w:cs="Arial"/>
        </w:rPr>
      </w:pPr>
      <w:r w:rsidRPr="009862A4">
        <w:rPr>
          <w:rFonts w:ascii="Arial" w:hAnsi="Arial" w:cs="Arial"/>
        </w:rPr>
        <w:t>Conserva información y conocimiento a través del procedimiento de entrega del cargo.</w:t>
      </w:r>
    </w:p>
    <w:p w:rsidR="009862A4" w:rsidRPr="005758F3" w:rsidRDefault="00190215" w:rsidP="005758F3">
      <w:pPr>
        <w:pStyle w:val="Prrafodelista"/>
        <w:numPr>
          <w:ilvl w:val="0"/>
          <w:numId w:val="10"/>
        </w:numPr>
        <w:spacing w:line="360" w:lineRule="auto"/>
        <w:jc w:val="both"/>
        <w:rPr>
          <w:rFonts w:ascii="Arial" w:hAnsi="Arial" w:cs="Arial"/>
        </w:rPr>
      </w:pPr>
      <w:r w:rsidRPr="009862A4">
        <w:rPr>
          <w:rFonts w:ascii="Arial" w:hAnsi="Arial" w:cs="Arial"/>
        </w:rPr>
        <w:t>Realización de Back Up periódicamente</w:t>
      </w:r>
    </w:p>
    <w:p w:rsidR="00190215" w:rsidRPr="009862A4" w:rsidRDefault="00190215" w:rsidP="009862A4">
      <w:pPr>
        <w:pStyle w:val="Prrafodelista"/>
        <w:numPr>
          <w:ilvl w:val="0"/>
          <w:numId w:val="10"/>
        </w:numPr>
        <w:spacing w:line="360" w:lineRule="auto"/>
        <w:jc w:val="both"/>
        <w:rPr>
          <w:rFonts w:ascii="Arial" w:hAnsi="Arial" w:cs="Arial"/>
        </w:rPr>
      </w:pPr>
      <w:r w:rsidRPr="009862A4">
        <w:rPr>
          <w:rFonts w:ascii="Arial" w:hAnsi="Arial" w:cs="Arial"/>
        </w:rPr>
        <w:t>Identifica las necesidades de conocimiento y lleva a cabo la formación y capacitación requerida anualmente por el personal de la entidad. Posteriormente, evalúa los resultados e implementa acciones de mejora.</w:t>
      </w:r>
    </w:p>
    <w:p w:rsidR="00190215" w:rsidRDefault="00190215" w:rsidP="009862A4">
      <w:pPr>
        <w:pStyle w:val="Prrafodelista"/>
        <w:spacing w:line="360" w:lineRule="auto"/>
        <w:jc w:val="both"/>
        <w:rPr>
          <w:rFonts w:ascii="Arial" w:hAnsi="Arial" w:cs="Arial"/>
          <w:b/>
        </w:rPr>
      </w:pPr>
    </w:p>
    <w:p w:rsidR="005758F3" w:rsidRDefault="005758F3" w:rsidP="009862A4">
      <w:pPr>
        <w:pStyle w:val="Prrafodelista"/>
        <w:spacing w:line="360" w:lineRule="auto"/>
        <w:jc w:val="both"/>
        <w:rPr>
          <w:rFonts w:ascii="Arial" w:hAnsi="Arial" w:cs="Arial"/>
          <w:b/>
        </w:rPr>
      </w:pPr>
    </w:p>
    <w:p w:rsidR="005758F3" w:rsidRDefault="005758F3" w:rsidP="009862A4">
      <w:pPr>
        <w:pStyle w:val="Prrafodelista"/>
        <w:spacing w:line="360" w:lineRule="auto"/>
        <w:jc w:val="both"/>
        <w:rPr>
          <w:rFonts w:ascii="Arial" w:hAnsi="Arial" w:cs="Arial"/>
          <w:b/>
        </w:rPr>
      </w:pPr>
    </w:p>
    <w:p w:rsidR="005758F3" w:rsidRDefault="005758F3" w:rsidP="009862A4">
      <w:pPr>
        <w:pStyle w:val="Prrafodelista"/>
        <w:spacing w:line="360" w:lineRule="auto"/>
        <w:jc w:val="both"/>
        <w:rPr>
          <w:rFonts w:ascii="Arial" w:hAnsi="Arial" w:cs="Arial"/>
          <w:b/>
        </w:rPr>
      </w:pPr>
    </w:p>
    <w:p w:rsidR="005758F3" w:rsidRDefault="005758F3" w:rsidP="009862A4">
      <w:pPr>
        <w:pStyle w:val="Prrafodelista"/>
        <w:spacing w:line="360" w:lineRule="auto"/>
        <w:jc w:val="both"/>
        <w:rPr>
          <w:rFonts w:ascii="Arial" w:hAnsi="Arial" w:cs="Arial"/>
          <w:b/>
        </w:rPr>
      </w:pPr>
    </w:p>
    <w:p w:rsidR="005758F3" w:rsidRDefault="005758F3" w:rsidP="009862A4">
      <w:pPr>
        <w:pStyle w:val="Prrafodelista"/>
        <w:spacing w:line="360" w:lineRule="auto"/>
        <w:jc w:val="both"/>
        <w:rPr>
          <w:rFonts w:ascii="Arial" w:hAnsi="Arial" w:cs="Arial"/>
          <w:b/>
        </w:rPr>
      </w:pPr>
    </w:p>
    <w:p w:rsidR="005758F3" w:rsidRDefault="005758F3" w:rsidP="009862A4">
      <w:pPr>
        <w:pStyle w:val="Prrafodelista"/>
        <w:spacing w:line="360" w:lineRule="auto"/>
        <w:jc w:val="both"/>
        <w:rPr>
          <w:rFonts w:ascii="Arial" w:hAnsi="Arial" w:cs="Arial"/>
          <w:b/>
        </w:rPr>
      </w:pPr>
    </w:p>
    <w:p w:rsidR="005758F3" w:rsidRDefault="005758F3" w:rsidP="009862A4">
      <w:pPr>
        <w:pStyle w:val="Prrafodelista"/>
        <w:spacing w:line="360" w:lineRule="auto"/>
        <w:jc w:val="both"/>
        <w:rPr>
          <w:rFonts w:ascii="Arial" w:hAnsi="Arial" w:cs="Arial"/>
          <w:b/>
        </w:rPr>
      </w:pPr>
    </w:p>
    <w:p w:rsidR="005758F3" w:rsidRPr="009862A4" w:rsidRDefault="005758F3" w:rsidP="009862A4">
      <w:pPr>
        <w:pStyle w:val="Prrafodelista"/>
        <w:spacing w:line="360" w:lineRule="auto"/>
        <w:jc w:val="both"/>
        <w:rPr>
          <w:rFonts w:ascii="Arial" w:hAnsi="Arial" w:cs="Arial"/>
          <w:b/>
        </w:rPr>
      </w:pPr>
    </w:p>
    <w:p w:rsidR="00190215" w:rsidRDefault="00190215" w:rsidP="009862A4">
      <w:pPr>
        <w:pStyle w:val="Ttulo1"/>
        <w:spacing w:line="360" w:lineRule="auto"/>
        <w:rPr>
          <w:rFonts w:ascii="Arial" w:hAnsi="Arial" w:cs="Arial"/>
          <w:b/>
          <w:color w:val="538135" w:themeColor="accent6" w:themeShade="BF"/>
          <w:sz w:val="22"/>
          <w:szCs w:val="22"/>
          <w:lang w:val="es-CO"/>
        </w:rPr>
      </w:pPr>
      <w:bookmarkStart w:id="37" w:name="_Toc94774153"/>
      <w:r w:rsidRPr="009862A4">
        <w:rPr>
          <w:rFonts w:ascii="Arial" w:hAnsi="Arial" w:cs="Arial"/>
          <w:b/>
          <w:color w:val="538135" w:themeColor="accent6" w:themeShade="BF"/>
          <w:sz w:val="22"/>
          <w:szCs w:val="22"/>
          <w:lang w:val="es-CO"/>
        </w:rPr>
        <w:t>SÉPTIMA DIMENSIÓN: CONTROL INTERNO</w:t>
      </w:r>
      <w:bookmarkEnd w:id="37"/>
    </w:p>
    <w:p w:rsidR="005758F3" w:rsidRPr="005758F3" w:rsidRDefault="005758F3" w:rsidP="005758F3">
      <w:pPr>
        <w:rPr>
          <w:lang w:val="es-CO"/>
        </w:rPr>
      </w:pPr>
    </w:p>
    <w:p w:rsidR="00190215" w:rsidRPr="009862A4" w:rsidRDefault="00190215" w:rsidP="009862A4">
      <w:pPr>
        <w:pStyle w:val="Prrafodelista"/>
        <w:numPr>
          <w:ilvl w:val="2"/>
          <w:numId w:val="13"/>
        </w:numPr>
        <w:tabs>
          <w:tab w:val="left" w:pos="993"/>
          <w:tab w:val="left" w:pos="1276"/>
          <w:tab w:val="left" w:pos="1560"/>
        </w:tabs>
        <w:spacing w:line="360" w:lineRule="auto"/>
        <w:outlineLvl w:val="1"/>
        <w:rPr>
          <w:rFonts w:ascii="Arial" w:hAnsi="Arial" w:cs="Arial"/>
          <w:b/>
        </w:rPr>
      </w:pPr>
      <w:bookmarkStart w:id="38" w:name="_Toc31204113"/>
      <w:bookmarkStart w:id="39" w:name="_Toc94774154"/>
      <w:r w:rsidRPr="009862A4">
        <w:rPr>
          <w:rFonts w:ascii="Arial" w:hAnsi="Arial" w:cs="Arial"/>
          <w:b/>
        </w:rPr>
        <w:t>Política de control interno</w:t>
      </w:r>
      <w:bookmarkEnd w:id="38"/>
      <w:bookmarkEnd w:id="39"/>
    </w:p>
    <w:p w:rsidR="00190215" w:rsidRPr="009862A4" w:rsidRDefault="00190215"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r w:rsidRPr="009862A4">
        <w:rPr>
          <w:rFonts w:ascii="Arial" w:eastAsia="Calibri" w:hAnsi="Arial" w:cs="Arial"/>
          <w:sz w:val="22"/>
          <w:szCs w:val="22"/>
          <w:lang w:eastAsia="en-US"/>
        </w:rPr>
        <w:t>El propósito de esta política es permitir a las entidades contar con acciones, métodos y procedimientos de control y de gestión del riesgo, así como mecanismos para la prevención y evaluación de éste. Con la implementación de esta política, se logra cumplir el objetivo de MIPG “Desarrollar una cultura organizacional fundamentada en la información, el control y la evaluación, para la toma de decisiones y la mejora continua”.</w:t>
      </w:r>
    </w:p>
    <w:p w:rsidR="00190215" w:rsidRPr="009862A4" w:rsidRDefault="00190215" w:rsidP="009862A4">
      <w:pPr>
        <w:spacing w:line="360" w:lineRule="auto"/>
        <w:rPr>
          <w:rFonts w:ascii="Arial" w:hAnsi="Arial" w:cs="Arial"/>
          <w:b/>
          <w:lang w:val="es-CO"/>
        </w:rPr>
      </w:pPr>
    </w:p>
    <w:p w:rsidR="00190215" w:rsidRPr="009862A4" w:rsidRDefault="00190215"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r w:rsidRPr="009862A4">
        <w:rPr>
          <w:rFonts w:ascii="Arial" w:eastAsia="Calibri" w:hAnsi="Arial" w:cs="Arial"/>
          <w:sz w:val="22"/>
          <w:szCs w:val="22"/>
          <w:lang w:eastAsia="en-US"/>
        </w:rPr>
        <w:t xml:space="preserve">Para la implementación de esta política la institución implementa el Modelo Estándar de Control Interno </w:t>
      </w:r>
      <w:r w:rsidR="00C55C02" w:rsidRPr="009862A4">
        <w:rPr>
          <w:rFonts w:ascii="Arial" w:eastAsia="Calibri" w:hAnsi="Arial" w:cs="Arial"/>
          <w:sz w:val="22"/>
          <w:szCs w:val="22"/>
          <w:lang w:eastAsia="en-US"/>
        </w:rPr>
        <w:t>MIPG</w:t>
      </w:r>
      <w:r w:rsidRPr="009862A4">
        <w:rPr>
          <w:rFonts w:ascii="Arial" w:eastAsia="Calibri" w:hAnsi="Arial" w:cs="Arial"/>
          <w:sz w:val="22"/>
          <w:szCs w:val="22"/>
          <w:lang w:eastAsia="en-US"/>
        </w:rPr>
        <w:t>, con el fin de proporcionar una estructura de control a la gestión, para construir y fortalecer el Sistema de Control Interno, a través de parámetros necesarios (autogestión) y se establezcan acciones, políticas, métodos, procedimientos, mecanismos de prevención, verificación y evaluación en procura de su mejoramiento continuo (autorregulación), en la cual cada uno de los servidores de la entidad se constituyen e</w:t>
      </w:r>
      <w:r w:rsidR="009862A4" w:rsidRPr="009862A4">
        <w:rPr>
          <w:rFonts w:ascii="Arial" w:eastAsia="Calibri" w:hAnsi="Arial" w:cs="Arial"/>
          <w:sz w:val="22"/>
          <w:szCs w:val="22"/>
          <w:lang w:eastAsia="en-US"/>
        </w:rPr>
        <w:t>n parte integral (autocontrol).</w:t>
      </w:r>
    </w:p>
    <w:p w:rsidR="009862A4" w:rsidRPr="009862A4" w:rsidRDefault="009862A4"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190215" w:rsidRPr="009862A4" w:rsidRDefault="00190215"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r w:rsidRPr="009862A4">
        <w:rPr>
          <w:rFonts w:ascii="Arial" w:eastAsia="Calibri" w:hAnsi="Arial" w:cs="Arial"/>
          <w:sz w:val="22"/>
          <w:szCs w:val="22"/>
          <w:lang w:eastAsia="en-US"/>
        </w:rPr>
        <w:t>Desde la oficina de control interno con el fin de dar cumplimiento a esta política se implementan las siguientes acciones:</w:t>
      </w:r>
    </w:p>
    <w:p w:rsidR="00190215" w:rsidRPr="009862A4" w:rsidRDefault="00190215" w:rsidP="009862A4">
      <w:pPr>
        <w:pStyle w:val="NormalWeb"/>
        <w:numPr>
          <w:ilvl w:val="0"/>
          <w:numId w:val="11"/>
        </w:numPr>
        <w:shd w:val="clear" w:color="auto" w:fill="FFFFFF"/>
        <w:spacing w:before="0" w:beforeAutospacing="0" w:after="0" w:afterAutospacing="0" w:line="360" w:lineRule="auto"/>
        <w:jc w:val="both"/>
        <w:rPr>
          <w:rFonts w:ascii="Arial" w:eastAsia="Calibri" w:hAnsi="Arial" w:cs="Arial"/>
          <w:sz w:val="22"/>
          <w:szCs w:val="22"/>
          <w:lang w:eastAsia="en-US"/>
        </w:rPr>
      </w:pPr>
      <w:r w:rsidRPr="009862A4">
        <w:rPr>
          <w:rFonts w:ascii="Arial" w:eastAsia="Calibri" w:hAnsi="Arial" w:cs="Arial"/>
          <w:sz w:val="22"/>
          <w:szCs w:val="22"/>
          <w:lang w:eastAsia="en-US"/>
        </w:rPr>
        <w:t xml:space="preserve">Liderar y fomentar el autocontrol </w:t>
      </w:r>
    </w:p>
    <w:p w:rsidR="00190215" w:rsidRPr="009862A4" w:rsidRDefault="00190215" w:rsidP="009862A4">
      <w:pPr>
        <w:pStyle w:val="NormalWeb"/>
        <w:numPr>
          <w:ilvl w:val="0"/>
          <w:numId w:val="11"/>
        </w:numPr>
        <w:shd w:val="clear" w:color="auto" w:fill="FFFFFF"/>
        <w:spacing w:before="0" w:beforeAutospacing="0" w:after="0" w:afterAutospacing="0" w:line="360" w:lineRule="auto"/>
        <w:jc w:val="both"/>
        <w:rPr>
          <w:rFonts w:ascii="Arial" w:eastAsia="Calibri" w:hAnsi="Arial" w:cs="Arial"/>
          <w:sz w:val="22"/>
          <w:szCs w:val="22"/>
          <w:lang w:eastAsia="en-US"/>
        </w:rPr>
      </w:pPr>
      <w:r w:rsidRPr="009862A4">
        <w:rPr>
          <w:rFonts w:ascii="Arial" w:eastAsia="Calibri" w:hAnsi="Arial" w:cs="Arial"/>
          <w:sz w:val="22"/>
          <w:szCs w:val="22"/>
          <w:lang w:eastAsia="en-US"/>
        </w:rPr>
        <w:t>Realizar Auditorías con el fin de determinar la conformidad de los procesos frente a la normatividad legal vigente.</w:t>
      </w:r>
    </w:p>
    <w:p w:rsidR="00190215" w:rsidRPr="009862A4" w:rsidRDefault="00190215" w:rsidP="009862A4">
      <w:pPr>
        <w:pStyle w:val="NormalWeb"/>
        <w:numPr>
          <w:ilvl w:val="0"/>
          <w:numId w:val="11"/>
        </w:numPr>
        <w:shd w:val="clear" w:color="auto" w:fill="FFFFFF"/>
        <w:spacing w:before="0" w:beforeAutospacing="0" w:after="0" w:afterAutospacing="0" w:line="360" w:lineRule="auto"/>
        <w:jc w:val="both"/>
        <w:rPr>
          <w:rFonts w:ascii="Arial" w:eastAsia="Calibri" w:hAnsi="Arial" w:cs="Arial"/>
          <w:sz w:val="22"/>
          <w:szCs w:val="22"/>
          <w:lang w:eastAsia="en-US"/>
        </w:rPr>
      </w:pPr>
      <w:r w:rsidRPr="009862A4">
        <w:rPr>
          <w:rFonts w:ascii="Arial" w:eastAsia="Calibri" w:hAnsi="Arial" w:cs="Arial"/>
          <w:sz w:val="22"/>
          <w:szCs w:val="22"/>
          <w:lang w:eastAsia="en-US"/>
        </w:rPr>
        <w:t xml:space="preserve">Seguimiento a los riesgos de corrupción </w:t>
      </w:r>
    </w:p>
    <w:p w:rsidR="00190215" w:rsidRPr="009862A4" w:rsidRDefault="00190215" w:rsidP="009862A4">
      <w:pPr>
        <w:pStyle w:val="NormalWeb"/>
        <w:numPr>
          <w:ilvl w:val="0"/>
          <w:numId w:val="11"/>
        </w:numPr>
        <w:shd w:val="clear" w:color="auto" w:fill="FFFFFF"/>
        <w:spacing w:before="0" w:beforeAutospacing="0" w:after="0" w:afterAutospacing="0" w:line="360" w:lineRule="auto"/>
        <w:jc w:val="both"/>
        <w:rPr>
          <w:rFonts w:ascii="Arial" w:eastAsia="Calibri" w:hAnsi="Arial" w:cs="Arial"/>
          <w:sz w:val="22"/>
          <w:szCs w:val="22"/>
          <w:lang w:eastAsia="en-US"/>
        </w:rPr>
      </w:pPr>
      <w:r w:rsidRPr="009862A4">
        <w:rPr>
          <w:rFonts w:ascii="Arial" w:eastAsia="Calibri" w:hAnsi="Arial" w:cs="Arial"/>
          <w:sz w:val="22"/>
          <w:szCs w:val="22"/>
          <w:lang w:eastAsia="en-US"/>
        </w:rPr>
        <w:t xml:space="preserve">Seguimientos a los planes de mejoramiento </w:t>
      </w:r>
    </w:p>
    <w:p w:rsidR="00190215" w:rsidRPr="009862A4" w:rsidRDefault="00190215" w:rsidP="009862A4">
      <w:pPr>
        <w:pStyle w:val="NormalWeb"/>
        <w:numPr>
          <w:ilvl w:val="0"/>
          <w:numId w:val="11"/>
        </w:numPr>
        <w:shd w:val="clear" w:color="auto" w:fill="FFFFFF"/>
        <w:spacing w:before="0" w:beforeAutospacing="0" w:after="0" w:afterAutospacing="0" w:line="360" w:lineRule="auto"/>
        <w:jc w:val="both"/>
        <w:rPr>
          <w:rFonts w:ascii="Arial" w:eastAsia="Calibri" w:hAnsi="Arial" w:cs="Arial"/>
          <w:sz w:val="22"/>
          <w:szCs w:val="22"/>
          <w:lang w:eastAsia="en-US"/>
        </w:rPr>
      </w:pPr>
      <w:r w:rsidRPr="009862A4">
        <w:rPr>
          <w:rFonts w:ascii="Arial" w:eastAsia="Calibri" w:hAnsi="Arial" w:cs="Arial"/>
          <w:sz w:val="22"/>
          <w:szCs w:val="22"/>
          <w:lang w:eastAsia="en-US"/>
        </w:rPr>
        <w:t>Brindar asesorías a los procesos</w:t>
      </w:r>
    </w:p>
    <w:p w:rsidR="00D43915" w:rsidRPr="009862A4" w:rsidRDefault="00D43915" w:rsidP="009862A4">
      <w:pPr>
        <w:pStyle w:val="NormalWeb"/>
        <w:shd w:val="clear" w:color="auto" w:fill="FFFFFF"/>
        <w:spacing w:before="0" w:beforeAutospacing="0" w:after="0" w:afterAutospacing="0" w:line="360" w:lineRule="auto"/>
        <w:jc w:val="both"/>
        <w:rPr>
          <w:rFonts w:ascii="Arial" w:eastAsia="Calibri" w:hAnsi="Arial" w:cs="Arial"/>
          <w:sz w:val="22"/>
          <w:szCs w:val="22"/>
          <w:lang w:eastAsia="en-US"/>
        </w:rPr>
      </w:pPr>
    </w:p>
    <w:p w:rsidR="00190215" w:rsidRDefault="00190215" w:rsidP="009862A4">
      <w:pPr>
        <w:spacing w:line="360" w:lineRule="auto"/>
        <w:rPr>
          <w:rFonts w:ascii="Arial" w:hAnsi="Arial" w:cs="Arial"/>
          <w:b/>
          <w:lang w:val="es-CO"/>
        </w:rPr>
      </w:pPr>
    </w:p>
    <w:p w:rsidR="005758F3" w:rsidRDefault="005758F3" w:rsidP="009862A4">
      <w:pPr>
        <w:spacing w:line="360" w:lineRule="auto"/>
        <w:rPr>
          <w:rFonts w:ascii="Arial" w:hAnsi="Arial" w:cs="Arial"/>
          <w:b/>
          <w:lang w:val="es-CO"/>
        </w:rPr>
      </w:pPr>
    </w:p>
    <w:p w:rsidR="005758F3" w:rsidRDefault="005758F3" w:rsidP="009862A4">
      <w:pPr>
        <w:spacing w:line="360" w:lineRule="auto"/>
        <w:rPr>
          <w:rFonts w:ascii="Arial" w:hAnsi="Arial" w:cs="Arial"/>
          <w:b/>
          <w:lang w:val="es-CO"/>
        </w:rPr>
      </w:pPr>
    </w:p>
    <w:p w:rsidR="005758F3" w:rsidRDefault="005758F3" w:rsidP="009862A4">
      <w:pPr>
        <w:spacing w:line="360" w:lineRule="auto"/>
        <w:rPr>
          <w:rFonts w:ascii="Arial" w:hAnsi="Arial" w:cs="Arial"/>
          <w:b/>
          <w:lang w:val="es-CO"/>
        </w:rPr>
      </w:pPr>
    </w:p>
    <w:p w:rsidR="005758F3" w:rsidRPr="009862A4" w:rsidRDefault="005758F3" w:rsidP="009862A4">
      <w:pPr>
        <w:spacing w:line="360" w:lineRule="auto"/>
        <w:rPr>
          <w:rFonts w:ascii="Arial" w:hAnsi="Arial" w:cs="Arial"/>
          <w:b/>
          <w:lang w:val="es-CO"/>
        </w:rPr>
      </w:pPr>
    </w:p>
    <w:p w:rsidR="00190215" w:rsidRPr="009862A4" w:rsidRDefault="00190215" w:rsidP="009862A4">
      <w:pPr>
        <w:pStyle w:val="Prrafodelista"/>
        <w:numPr>
          <w:ilvl w:val="0"/>
          <w:numId w:val="13"/>
        </w:numPr>
        <w:tabs>
          <w:tab w:val="left" w:pos="4920"/>
        </w:tabs>
        <w:spacing w:line="360" w:lineRule="auto"/>
        <w:jc w:val="center"/>
        <w:outlineLvl w:val="0"/>
        <w:rPr>
          <w:rFonts w:ascii="Arial" w:hAnsi="Arial" w:cs="Arial"/>
          <w:b/>
          <w:color w:val="538135" w:themeColor="accent6" w:themeShade="BF"/>
        </w:rPr>
      </w:pPr>
      <w:bookmarkStart w:id="40" w:name="_Toc94774155"/>
      <w:r w:rsidRPr="009862A4">
        <w:rPr>
          <w:rFonts w:ascii="Arial" w:hAnsi="Arial" w:cs="Arial"/>
          <w:b/>
          <w:color w:val="538135" w:themeColor="accent6" w:themeShade="BF"/>
        </w:rPr>
        <w:t>EVALUACION DEL FURAG</w:t>
      </w:r>
      <w:bookmarkEnd w:id="40"/>
    </w:p>
    <w:p w:rsidR="00190215" w:rsidRDefault="00190215" w:rsidP="009862A4">
      <w:pPr>
        <w:spacing w:line="360" w:lineRule="auto"/>
        <w:jc w:val="both"/>
        <w:rPr>
          <w:rFonts w:ascii="Arial" w:hAnsi="Arial" w:cs="Arial"/>
          <w:lang w:val="es-CO"/>
        </w:rPr>
      </w:pPr>
      <w:r w:rsidRPr="009862A4">
        <w:rPr>
          <w:rFonts w:ascii="Arial" w:hAnsi="Arial" w:cs="Arial"/>
          <w:lang w:val="es-CO"/>
        </w:rPr>
        <w:t xml:space="preserve">A continuación, se muestran los resultados de evaluación del FURAG, realizada en el primer trimestre de </w:t>
      </w:r>
      <w:r w:rsidR="00ED3B8A">
        <w:rPr>
          <w:rFonts w:ascii="Arial" w:hAnsi="Arial" w:cs="Arial"/>
          <w:lang w:val="es-CO"/>
        </w:rPr>
        <w:t>2021.</w:t>
      </w:r>
    </w:p>
    <w:p w:rsidR="00ED3B8A" w:rsidRDefault="00DD30B7" w:rsidP="009862A4">
      <w:pPr>
        <w:spacing w:line="360" w:lineRule="auto"/>
        <w:jc w:val="both"/>
        <w:rPr>
          <w:rFonts w:ascii="Arial" w:hAnsi="Arial" w:cs="Arial"/>
          <w:lang w:val="es-CO"/>
        </w:rPr>
      </w:pPr>
      <w:r>
        <w:rPr>
          <w:noProof/>
          <w:lang w:val="es-CO" w:eastAsia="es-CO"/>
        </w:rPr>
        <w:drawing>
          <wp:anchor distT="0" distB="0" distL="114300" distR="114300" simplePos="0" relativeHeight="251679744" behindDoc="1" locked="0" layoutInCell="1" allowOverlap="1" wp14:anchorId="64DE5243" wp14:editId="4006B7EB">
            <wp:simplePos x="0" y="0"/>
            <wp:positionH relativeFrom="margin">
              <wp:align>center</wp:align>
            </wp:positionH>
            <wp:positionV relativeFrom="paragraph">
              <wp:posOffset>50800</wp:posOffset>
            </wp:positionV>
            <wp:extent cx="4953000" cy="2790825"/>
            <wp:effectExtent l="0" t="0" r="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953000" cy="2790825"/>
                    </a:xfrm>
                    <a:prstGeom prst="rect">
                      <a:avLst/>
                    </a:prstGeom>
                  </pic:spPr>
                </pic:pic>
              </a:graphicData>
            </a:graphic>
          </wp:anchor>
        </w:drawing>
      </w:r>
    </w:p>
    <w:p w:rsidR="00ED3B8A" w:rsidRPr="009862A4" w:rsidRDefault="00ED3B8A" w:rsidP="009862A4">
      <w:pPr>
        <w:spacing w:line="360" w:lineRule="auto"/>
        <w:jc w:val="both"/>
        <w:rPr>
          <w:rFonts w:ascii="Arial" w:hAnsi="Arial" w:cs="Arial"/>
          <w:lang w:val="es-CO"/>
        </w:rPr>
      </w:pPr>
    </w:p>
    <w:p w:rsidR="00190215" w:rsidRDefault="00190215" w:rsidP="009862A4">
      <w:pPr>
        <w:spacing w:line="360" w:lineRule="auto"/>
        <w:rPr>
          <w:rFonts w:ascii="Arial" w:hAnsi="Arial" w:cs="Arial"/>
          <w:u w:val="single"/>
          <w:lang w:val="es-CO"/>
        </w:rPr>
      </w:pPr>
    </w:p>
    <w:p w:rsidR="00DD30B7" w:rsidRDefault="00DD30B7" w:rsidP="009862A4">
      <w:pPr>
        <w:spacing w:line="360" w:lineRule="auto"/>
        <w:rPr>
          <w:rFonts w:ascii="Arial" w:hAnsi="Arial" w:cs="Arial"/>
          <w:u w:val="single"/>
          <w:lang w:val="es-CO"/>
        </w:rPr>
      </w:pPr>
    </w:p>
    <w:p w:rsidR="00DD30B7" w:rsidRDefault="00DD30B7" w:rsidP="009862A4">
      <w:pPr>
        <w:spacing w:line="360" w:lineRule="auto"/>
        <w:rPr>
          <w:rFonts w:ascii="Arial" w:hAnsi="Arial" w:cs="Arial"/>
          <w:u w:val="single"/>
          <w:lang w:val="es-CO"/>
        </w:rPr>
      </w:pPr>
    </w:p>
    <w:p w:rsidR="00DD30B7" w:rsidRDefault="00DD30B7" w:rsidP="009862A4">
      <w:pPr>
        <w:spacing w:line="360" w:lineRule="auto"/>
        <w:rPr>
          <w:rFonts w:ascii="Arial" w:hAnsi="Arial" w:cs="Arial"/>
          <w:u w:val="single"/>
          <w:lang w:val="es-CO"/>
        </w:rPr>
      </w:pPr>
    </w:p>
    <w:p w:rsidR="00DD30B7" w:rsidRDefault="00DD30B7" w:rsidP="009862A4">
      <w:pPr>
        <w:spacing w:line="360" w:lineRule="auto"/>
        <w:rPr>
          <w:rFonts w:ascii="Arial" w:hAnsi="Arial" w:cs="Arial"/>
          <w:u w:val="single"/>
          <w:lang w:val="es-CO"/>
        </w:rPr>
      </w:pPr>
    </w:p>
    <w:p w:rsidR="00DD30B7" w:rsidRDefault="00DD30B7" w:rsidP="009862A4">
      <w:pPr>
        <w:spacing w:line="360" w:lineRule="auto"/>
        <w:rPr>
          <w:rFonts w:ascii="Arial" w:hAnsi="Arial" w:cs="Arial"/>
          <w:u w:val="single"/>
          <w:lang w:val="es-CO"/>
        </w:rPr>
      </w:pPr>
    </w:p>
    <w:p w:rsidR="00DD30B7" w:rsidRDefault="00DD30B7" w:rsidP="009862A4">
      <w:pPr>
        <w:spacing w:line="360" w:lineRule="auto"/>
        <w:rPr>
          <w:rFonts w:ascii="Arial" w:hAnsi="Arial" w:cs="Arial"/>
          <w:u w:val="single"/>
          <w:lang w:val="es-CO"/>
        </w:rPr>
      </w:pPr>
    </w:p>
    <w:p w:rsidR="00DD30B7" w:rsidRDefault="005C3F38" w:rsidP="005C3F38">
      <w:pPr>
        <w:spacing w:line="360" w:lineRule="auto"/>
        <w:jc w:val="center"/>
        <w:rPr>
          <w:rFonts w:ascii="Arial" w:hAnsi="Arial" w:cs="Arial"/>
          <w:lang w:val="es-CO"/>
        </w:rPr>
      </w:pPr>
      <w:r>
        <w:rPr>
          <w:rFonts w:ascii="Arial" w:hAnsi="Arial" w:cs="Arial"/>
          <w:lang w:val="es-CO"/>
        </w:rPr>
        <w:t>Para el año 2020</w:t>
      </w:r>
      <w:r w:rsidR="00DD30B7" w:rsidRPr="00DD30B7">
        <w:rPr>
          <w:rFonts w:ascii="Arial" w:hAnsi="Arial" w:cs="Arial"/>
          <w:lang w:val="es-CO"/>
        </w:rPr>
        <w:t xml:space="preserve"> </w:t>
      </w:r>
      <w:r w:rsidR="00DD30B7">
        <w:rPr>
          <w:rFonts w:ascii="Arial" w:hAnsi="Arial" w:cs="Arial"/>
          <w:lang w:val="es-CO"/>
        </w:rPr>
        <w:t>se logró alcanzar un índice de desempeño del 84% superando en un 14%</w:t>
      </w:r>
      <w:r w:rsidR="00D15510">
        <w:rPr>
          <w:rFonts w:ascii="Arial" w:hAnsi="Arial" w:cs="Arial"/>
          <w:lang w:val="es-CO"/>
        </w:rPr>
        <w:t xml:space="preserve"> el promedio </w:t>
      </w:r>
      <w:r>
        <w:rPr>
          <w:rFonts w:ascii="Arial" w:hAnsi="Arial" w:cs="Arial"/>
          <w:lang w:val="es-CO"/>
        </w:rPr>
        <w:t>obtenido para la vigencia de 2019.</w:t>
      </w:r>
    </w:p>
    <w:p w:rsidR="00150522" w:rsidRDefault="00150522" w:rsidP="00150522">
      <w:pPr>
        <w:spacing w:line="360" w:lineRule="auto"/>
        <w:rPr>
          <w:rFonts w:ascii="Arial" w:hAnsi="Arial" w:cs="Arial"/>
          <w:lang w:val="es-CO"/>
        </w:rPr>
      </w:pPr>
      <w:r>
        <w:rPr>
          <w:noProof/>
          <w:lang w:val="es-CO" w:eastAsia="es-CO"/>
        </w:rPr>
        <w:drawing>
          <wp:anchor distT="0" distB="0" distL="114300" distR="114300" simplePos="0" relativeHeight="251683840" behindDoc="1" locked="0" layoutInCell="1" allowOverlap="1" wp14:anchorId="6F55A5E8" wp14:editId="43CA9B7C">
            <wp:simplePos x="0" y="0"/>
            <wp:positionH relativeFrom="column">
              <wp:posOffset>-803910</wp:posOffset>
            </wp:positionH>
            <wp:positionV relativeFrom="paragraph">
              <wp:posOffset>355600</wp:posOffset>
            </wp:positionV>
            <wp:extent cx="7219950" cy="2114550"/>
            <wp:effectExtent l="0" t="0" r="0" b="0"/>
            <wp:wrapNone/>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150522" w:rsidRDefault="00150522" w:rsidP="00150522">
      <w:pPr>
        <w:tabs>
          <w:tab w:val="left" w:pos="2460"/>
          <w:tab w:val="center" w:pos="4419"/>
        </w:tabs>
        <w:spacing w:line="360" w:lineRule="auto"/>
        <w:rPr>
          <w:rFonts w:ascii="Arial" w:hAnsi="Arial" w:cs="Arial"/>
          <w:lang w:val="es-CO"/>
        </w:rPr>
      </w:pPr>
      <w:r>
        <w:rPr>
          <w:rFonts w:ascii="Arial" w:hAnsi="Arial" w:cs="Arial"/>
          <w:lang w:val="es-CO"/>
        </w:rPr>
        <w:tab/>
      </w:r>
      <w:r>
        <w:rPr>
          <w:rFonts w:ascii="Arial" w:hAnsi="Arial" w:cs="Arial"/>
          <w:lang w:val="es-CO"/>
        </w:rPr>
        <w:tab/>
      </w:r>
    </w:p>
    <w:p w:rsidR="00150522" w:rsidRDefault="00150522" w:rsidP="005C3F38">
      <w:pPr>
        <w:spacing w:line="360" w:lineRule="auto"/>
        <w:jc w:val="center"/>
        <w:rPr>
          <w:rFonts w:ascii="Arial" w:hAnsi="Arial" w:cs="Arial"/>
          <w:lang w:val="es-CO"/>
        </w:rPr>
      </w:pPr>
    </w:p>
    <w:p w:rsidR="00150522" w:rsidRDefault="00150522" w:rsidP="005C3F38">
      <w:pPr>
        <w:spacing w:line="360" w:lineRule="auto"/>
        <w:jc w:val="center"/>
        <w:rPr>
          <w:rFonts w:ascii="Arial" w:hAnsi="Arial" w:cs="Arial"/>
          <w:lang w:val="es-CO"/>
        </w:rPr>
      </w:pPr>
    </w:p>
    <w:p w:rsidR="00150522" w:rsidRDefault="00150522" w:rsidP="005C3F38">
      <w:pPr>
        <w:spacing w:line="360" w:lineRule="auto"/>
        <w:jc w:val="center"/>
        <w:rPr>
          <w:rFonts w:ascii="Arial" w:hAnsi="Arial" w:cs="Arial"/>
          <w:lang w:val="es-CO"/>
        </w:rPr>
      </w:pPr>
    </w:p>
    <w:p w:rsidR="00150522" w:rsidRDefault="00150522" w:rsidP="005C3F38">
      <w:pPr>
        <w:spacing w:line="360" w:lineRule="auto"/>
        <w:jc w:val="center"/>
        <w:rPr>
          <w:rFonts w:ascii="Arial" w:hAnsi="Arial" w:cs="Arial"/>
          <w:lang w:val="es-CO"/>
        </w:rPr>
      </w:pPr>
    </w:p>
    <w:p w:rsidR="00150522" w:rsidRDefault="00150522" w:rsidP="00150522">
      <w:pPr>
        <w:spacing w:line="360" w:lineRule="auto"/>
        <w:rPr>
          <w:rFonts w:ascii="Arial" w:hAnsi="Arial" w:cs="Arial"/>
          <w:lang w:val="es-CO"/>
        </w:rPr>
      </w:pPr>
    </w:p>
    <w:p w:rsidR="00150522" w:rsidRDefault="00150522" w:rsidP="00150522">
      <w:pPr>
        <w:spacing w:line="360" w:lineRule="auto"/>
        <w:jc w:val="center"/>
        <w:rPr>
          <w:rFonts w:ascii="Arial" w:hAnsi="Arial" w:cs="Arial"/>
          <w:lang w:val="es-CO"/>
        </w:rPr>
      </w:pPr>
    </w:p>
    <w:p w:rsidR="00150522" w:rsidRDefault="00150522" w:rsidP="00150522">
      <w:pPr>
        <w:spacing w:line="360" w:lineRule="auto"/>
        <w:jc w:val="center"/>
        <w:rPr>
          <w:rFonts w:ascii="Arial" w:hAnsi="Arial" w:cs="Arial"/>
          <w:lang w:val="es-CO"/>
        </w:rPr>
      </w:pPr>
      <w:r>
        <w:rPr>
          <w:rFonts w:ascii="Arial" w:hAnsi="Arial" w:cs="Arial"/>
          <w:lang w:val="es-CO"/>
        </w:rPr>
        <w:t>Como se puede observar en la gráfica todas las dimensiones lograron superar en el 2020 el resultado obtenidos durante la vigencia 2019.</w:t>
      </w:r>
    </w:p>
    <w:p w:rsidR="00150522" w:rsidRDefault="00150522" w:rsidP="00150522">
      <w:pPr>
        <w:pStyle w:val="Prrafodelista"/>
        <w:numPr>
          <w:ilvl w:val="0"/>
          <w:numId w:val="27"/>
        </w:numPr>
        <w:spacing w:line="360" w:lineRule="auto"/>
        <w:rPr>
          <w:rFonts w:ascii="Arial" w:hAnsi="Arial" w:cs="Arial"/>
        </w:rPr>
      </w:pPr>
      <w:r w:rsidRPr="00150522">
        <w:rPr>
          <w:rFonts w:ascii="Arial" w:hAnsi="Arial" w:cs="Arial"/>
        </w:rPr>
        <w:t>Se puede observar que gestión del conocimiento es la dimensión con mayor porcentaje de cumplimiento.</w:t>
      </w:r>
    </w:p>
    <w:p w:rsidR="00722BC7" w:rsidRPr="00150522" w:rsidRDefault="00150522" w:rsidP="00150522">
      <w:pPr>
        <w:pStyle w:val="Prrafodelista"/>
        <w:numPr>
          <w:ilvl w:val="0"/>
          <w:numId w:val="27"/>
        </w:numPr>
        <w:spacing w:line="360" w:lineRule="auto"/>
        <w:rPr>
          <w:rFonts w:ascii="Arial" w:hAnsi="Arial" w:cs="Arial"/>
        </w:rPr>
      </w:pPr>
      <w:r>
        <w:rPr>
          <w:rFonts w:ascii="Arial" w:hAnsi="Arial" w:cs="Arial"/>
        </w:rPr>
        <w:t>Se puede observar que la dimensión con menor porcentaje de cumplimiento es evaluación de resultados.</w:t>
      </w:r>
      <w:r w:rsidR="00722BC7">
        <w:rPr>
          <w:noProof/>
          <w:lang w:eastAsia="es-CO"/>
        </w:rPr>
        <w:drawing>
          <wp:anchor distT="0" distB="0" distL="114300" distR="114300" simplePos="0" relativeHeight="251680768" behindDoc="0" locked="0" layoutInCell="1" allowOverlap="1" wp14:anchorId="6DFDC901" wp14:editId="3C152A5E">
            <wp:simplePos x="0" y="0"/>
            <wp:positionH relativeFrom="column">
              <wp:posOffset>-822960</wp:posOffset>
            </wp:positionH>
            <wp:positionV relativeFrom="paragraph">
              <wp:posOffset>469900</wp:posOffset>
            </wp:positionV>
            <wp:extent cx="3543300" cy="2124075"/>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543300" cy="2124075"/>
                    </a:xfrm>
                    <a:prstGeom prst="rect">
                      <a:avLst/>
                    </a:prstGeom>
                  </pic:spPr>
                </pic:pic>
              </a:graphicData>
            </a:graphic>
          </wp:anchor>
        </w:drawing>
      </w:r>
    </w:p>
    <w:p w:rsidR="00722BC7" w:rsidRDefault="00722BC7" w:rsidP="005C3F38">
      <w:pPr>
        <w:spacing w:line="360" w:lineRule="auto"/>
        <w:jc w:val="center"/>
        <w:rPr>
          <w:rFonts w:ascii="Arial" w:hAnsi="Arial" w:cs="Arial"/>
          <w:lang w:val="es-CO"/>
        </w:rPr>
      </w:pPr>
      <w:r>
        <w:rPr>
          <w:noProof/>
          <w:lang w:val="es-CO" w:eastAsia="es-CO"/>
        </w:rPr>
        <w:drawing>
          <wp:anchor distT="0" distB="0" distL="114300" distR="114300" simplePos="0" relativeHeight="251682816" behindDoc="1" locked="0" layoutInCell="1" allowOverlap="1" wp14:anchorId="32C3D5A3" wp14:editId="1DE79BEB">
            <wp:simplePos x="0" y="0"/>
            <wp:positionH relativeFrom="margin">
              <wp:posOffset>2844165</wp:posOffset>
            </wp:positionH>
            <wp:positionV relativeFrom="paragraph">
              <wp:posOffset>222885</wp:posOffset>
            </wp:positionV>
            <wp:extent cx="3466537" cy="1953260"/>
            <wp:effectExtent l="0" t="0" r="635" b="889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466537" cy="1953260"/>
                    </a:xfrm>
                    <a:prstGeom prst="rect">
                      <a:avLst/>
                    </a:prstGeom>
                  </pic:spPr>
                </pic:pic>
              </a:graphicData>
            </a:graphic>
            <wp14:sizeRelH relativeFrom="margin">
              <wp14:pctWidth>0</wp14:pctWidth>
            </wp14:sizeRelH>
            <wp14:sizeRelV relativeFrom="margin">
              <wp14:pctHeight>0</wp14:pctHeight>
            </wp14:sizeRelV>
          </wp:anchor>
        </w:drawing>
      </w:r>
    </w:p>
    <w:p w:rsidR="00722BC7" w:rsidRDefault="00722BC7" w:rsidP="005C3F38">
      <w:pPr>
        <w:spacing w:line="360" w:lineRule="auto"/>
        <w:jc w:val="center"/>
        <w:rPr>
          <w:rFonts w:ascii="Arial" w:hAnsi="Arial" w:cs="Arial"/>
          <w:lang w:val="es-CO"/>
        </w:rPr>
      </w:pPr>
    </w:p>
    <w:p w:rsidR="00722BC7" w:rsidRDefault="00722BC7" w:rsidP="005C3F38">
      <w:pPr>
        <w:spacing w:line="360" w:lineRule="auto"/>
        <w:jc w:val="center"/>
        <w:rPr>
          <w:rFonts w:ascii="Arial" w:hAnsi="Arial" w:cs="Arial"/>
          <w:lang w:val="es-CO"/>
        </w:rPr>
      </w:pPr>
    </w:p>
    <w:p w:rsidR="00722BC7" w:rsidRDefault="00722BC7" w:rsidP="005C3F38">
      <w:pPr>
        <w:spacing w:line="360" w:lineRule="auto"/>
        <w:jc w:val="center"/>
        <w:rPr>
          <w:rFonts w:ascii="Arial" w:hAnsi="Arial" w:cs="Arial"/>
          <w:lang w:val="es-CO"/>
        </w:rPr>
      </w:pPr>
    </w:p>
    <w:p w:rsidR="00722BC7" w:rsidRDefault="00722BC7" w:rsidP="005C3F38">
      <w:pPr>
        <w:spacing w:line="360" w:lineRule="auto"/>
        <w:jc w:val="center"/>
        <w:rPr>
          <w:rFonts w:ascii="Arial" w:hAnsi="Arial" w:cs="Arial"/>
          <w:lang w:val="es-CO"/>
        </w:rPr>
      </w:pPr>
    </w:p>
    <w:p w:rsidR="00722BC7" w:rsidRDefault="00722BC7" w:rsidP="005C3F38">
      <w:pPr>
        <w:spacing w:line="360" w:lineRule="auto"/>
        <w:jc w:val="center"/>
        <w:rPr>
          <w:rFonts w:ascii="Arial" w:hAnsi="Arial" w:cs="Arial"/>
          <w:lang w:val="es-CO"/>
        </w:rPr>
      </w:pPr>
    </w:p>
    <w:p w:rsidR="00722BC7" w:rsidRDefault="00722BC7" w:rsidP="00722BC7">
      <w:pPr>
        <w:spacing w:line="360" w:lineRule="auto"/>
        <w:rPr>
          <w:rFonts w:ascii="Arial" w:hAnsi="Arial" w:cs="Arial"/>
          <w:lang w:val="es-CO"/>
        </w:rPr>
      </w:pPr>
    </w:p>
    <w:p w:rsidR="00722BC7" w:rsidRPr="00722BC7" w:rsidRDefault="00722BC7" w:rsidP="00722BC7">
      <w:pPr>
        <w:spacing w:line="360" w:lineRule="auto"/>
        <w:rPr>
          <w:rFonts w:ascii="Arial" w:hAnsi="Arial" w:cs="Arial"/>
          <w:b/>
          <w:lang w:val="es-CO"/>
        </w:rPr>
      </w:pPr>
      <w:r>
        <w:rPr>
          <w:rFonts w:ascii="Arial" w:hAnsi="Arial" w:cs="Arial"/>
          <w:lang w:val="es-CO"/>
        </w:rPr>
        <w:t xml:space="preserve">                  </w:t>
      </w:r>
      <w:r w:rsidRPr="00722BC7">
        <w:rPr>
          <w:rFonts w:ascii="Arial" w:hAnsi="Arial" w:cs="Arial"/>
          <w:b/>
          <w:lang w:val="es-CO"/>
        </w:rPr>
        <w:t>2019</w:t>
      </w:r>
      <w:r>
        <w:rPr>
          <w:rFonts w:ascii="Arial" w:hAnsi="Arial" w:cs="Arial"/>
          <w:b/>
          <w:lang w:val="es-CO"/>
        </w:rPr>
        <w:t xml:space="preserve">                                                                                           2020</w:t>
      </w:r>
    </w:p>
    <w:p w:rsidR="00722BC7" w:rsidRDefault="00722BC7" w:rsidP="005C3F38">
      <w:pPr>
        <w:spacing w:line="360" w:lineRule="auto"/>
        <w:jc w:val="center"/>
        <w:rPr>
          <w:rFonts w:ascii="Arial" w:hAnsi="Arial" w:cs="Arial"/>
          <w:lang w:val="es-CO"/>
        </w:rPr>
      </w:pPr>
      <w:r>
        <w:rPr>
          <w:rFonts w:ascii="Arial" w:hAnsi="Arial" w:cs="Arial"/>
          <w:lang w:val="es-CO"/>
        </w:rPr>
        <w:t>Para el año 2020 se logró superar el índice de desempeño del año 2018 en un 6.7%.</w:t>
      </w:r>
    </w:p>
    <w:p w:rsidR="00722BC7" w:rsidRPr="00DD30B7" w:rsidRDefault="00722BC7" w:rsidP="005C3F38">
      <w:pPr>
        <w:spacing w:line="360" w:lineRule="auto"/>
        <w:jc w:val="center"/>
        <w:rPr>
          <w:rFonts w:ascii="Arial" w:hAnsi="Arial" w:cs="Arial"/>
          <w:lang w:val="es-CO"/>
        </w:rPr>
      </w:pPr>
      <w:r>
        <w:rPr>
          <w:rFonts w:ascii="Arial" w:hAnsi="Arial" w:cs="Arial"/>
          <w:lang w:val="es-CO"/>
        </w:rPr>
        <w:t xml:space="preserve">                                                                                                                                                                   </w:t>
      </w:r>
    </w:p>
    <w:sectPr w:rsidR="00722BC7" w:rsidRPr="00DD30B7">
      <w:headerReference w:type="even" r:id="rId16"/>
      <w:headerReference w:type="default" r:id="rId17"/>
      <w:headerReference w:type="firs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44D1" w:rsidRDefault="004944D1" w:rsidP="00B461D1">
      <w:pPr>
        <w:spacing w:after="0" w:line="240" w:lineRule="auto"/>
      </w:pPr>
      <w:r>
        <w:separator/>
      </w:r>
    </w:p>
  </w:endnote>
  <w:endnote w:type="continuationSeparator" w:id="0">
    <w:p w:rsidR="004944D1" w:rsidRDefault="004944D1" w:rsidP="00B46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44D1" w:rsidRDefault="004944D1" w:rsidP="00B461D1">
      <w:pPr>
        <w:spacing w:after="0" w:line="240" w:lineRule="auto"/>
      </w:pPr>
      <w:r>
        <w:separator/>
      </w:r>
    </w:p>
  </w:footnote>
  <w:footnote w:type="continuationSeparator" w:id="0">
    <w:p w:rsidR="004944D1" w:rsidRDefault="004944D1" w:rsidP="00B461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AAE" w:rsidRDefault="004944D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0255704" o:spid="_x0000_s2050" type="#_x0000_t75" style="position:absolute;margin-left:0;margin-top:0;width:612.25pt;height:11in;z-index:-251657216;mso-position-horizontal:center;mso-position-horizontal-relative:margin;mso-position-vertical:center;mso-position-vertical-relative:margin" o:allowincell="f">
          <v:imagedata r:id="rId1" o:title="MATERIAL IMAGEN CORPORATIVA UMAYOR_Mesa de trabajo 1 copi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AAE" w:rsidRDefault="004944D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0255705" o:spid="_x0000_s2051" type="#_x0000_t75" style="position:absolute;margin-left:0;margin-top:0;width:612.25pt;height:11in;z-index:-251656192;mso-position-horizontal:center;mso-position-horizontal-relative:margin;mso-position-vertical:center;mso-position-vertical-relative:margin" o:allowincell="f">
          <v:imagedata r:id="rId1" o:title="MATERIAL IMAGEN CORPORATIVA UMAYOR_Mesa de trabajo 1 copia"/>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AAE" w:rsidRDefault="004944D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0255703" o:spid="_x0000_s2049" type="#_x0000_t75" style="position:absolute;margin-left:0;margin-top:0;width:612.25pt;height:11in;z-index:-251658240;mso-position-horizontal:center;mso-position-horizontal-relative:margin;mso-position-vertical:center;mso-position-vertical-relative:margin" o:allowincell="f">
          <v:imagedata r:id="rId1" o:title="MATERIAL IMAGEN CORPORATIVA UMAYOR_Mesa de trabajo 1 copi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A35BD"/>
    <w:multiLevelType w:val="hybridMultilevel"/>
    <w:tmpl w:val="8B8ACF8E"/>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CC1022"/>
    <w:multiLevelType w:val="hybridMultilevel"/>
    <w:tmpl w:val="C382CE3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D1501FD"/>
    <w:multiLevelType w:val="hybridMultilevel"/>
    <w:tmpl w:val="B5DAF02A"/>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1743623"/>
    <w:multiLevelType w:val="hybridMultilevel"/>
    <w:tmpl w:val="3B50E0A2"/>
    <w:lvl w:ilvl="0" w:tplc="240A0009">
      <w:start w:val="1"/>
      <w:numFmt w:val="bullet"/>
      <w:lvlText w:val=""/>
      <w:lvlJc w:val="left"/>
      <w:pPr>
        <w:ind w:left="1637" w:hanging="360"/>
      </w:pPr>
      <w:rPr>
        <w:rFonts w:ascii="Wingdings" w:hAnsi="Wingdings" w:hint="default"/>
      </w:rPr>
    </w:lvl>
    <w:lvl w:ilvl="1" w:tplc="240A0003" w:tentative="1">
      <w:start w:val="1"/>
      <w:numFmt w:val="bullet"/>
      <w:lvlText w:val="o"/>
      <w:lvlJc w:val="left"/>
      <w:pPr>
        <w:ind w:left="2357" w:hanging="360"/>
      </w:pPr>
      <w:rPr>
        <w:rFonts w:ascii="Courier New" w:hAnsi="Courier New" w:cs="Courier New" w:hint="default"/>
      </w:rPr>
    </w:lvl>
    <w:lvl w:ilvl="2" w:tplc="240A0005" w:tentative="1">
      <w:start w:val="1"/>
      <w:numFmt w:val="bullet"/>
      <w:lvlText w:val=""/>
      <w:lvlJc w:val="left"/>
      <w:pPr>
        <w:ind w:left="3077" w:hanging="360"/>
      </w:pPr>
      <w:rPr>
        <w:rFonts w:ascii="Wingdings" w:hAnsi="Wingdings" w:hint="default"/>
      </w:rPr>
    </w:lvl>
    <w:lvl w:ilvl="3" w:tplc="240A0001" w:tentative="1">
      <w:start w:val="1"/>
      <w:numFmt w:val="bullet"/>
      <w:lvlText w:val=""/>
      <w:lvlJc w:val="left"/>
      <w:pPr>
        <w:ind w:left="3797" w:hanging="360"/>
      </w:pPr>
      <w:rPr>
        <w:rFonts w:ascii="Symbol" w:hAnsi="Symbol" w:hint="default"/>
      </w:rPr>
    </w:lvl>
    <w:lvl w:ilvl="4" w:tplc="240A0003" w:tentative="1">
      <w:start w:val="1"/>
      <w:numFmt w:val="bullet"/>
      <w:lvlText w:val="o"/>
      <w:lvlJc w:val="left"/>
      <w:pPr>
        <w:ind w:left="4517" w:hanging="360"/>
      </w:pPr>
      <w:rPr>
        <w:rFonts w:ascii="Courier New" w:hAnsi="Courier New" w:cs="Courier New" w:hint="default"/>
      </w:rPr>
    </w:lvl>
    <w:lvl w:ilvl="5" w:tplc="240A0005" w:tentative="1">
      <w:start w:val="1"/>
      <w:numFmt w:val="bullet"/>
      <w:lvlText w:val=""/>
      <w:lvlJc w:val="left"/>
      <w:pPr>
        <w:ind w:left="5237" w:hanging="360"/>
      </w:pPr>
      <w:rPr>
        <w:rFonts w:ascii="Wingdings" w:hAnsi="Wingdings" w:hint="default"/>
      </w:rPr>
    </w:lvl>
    <w:lvl w:ilvl="6" w:tplc="240A0001" w:tentative="1">
      <w:start w:val="1"/>
      <w:numFmt w:val="bullet"/>
      <w:lvlText w:val=""/>
      <w:lvlJc w:val="left"/>
      <w:pPr>
        <w:ind w:left="5957" w:hanging="360"/>
      </w:pPr>
      <w:rPr>
        <w:rFonts w:ascii="Symbol" w:hAnsi="Symbol" w:hint="default"/>
      </w:rPr>
    </w:lvl>
    <w:lvl w:ilvl="7" w:tplc="240A0003" w:tentative="1">
      <w:start w:val="1"/>
      <w:numFmt w:val="bullet"/>
      <w:lvlText w:val="o"/>
      <w:lvlJc w:val="left"/>
      <w:pPr>
        <w:ind w:left="6677" w:hanging="360"/>
      </w:pPr>
      <w:rPr>
        <w:rFonts w:ascii="Courier New" w:hAnsi="Courier New" w:cs="Courier New" w:hint="default"/>
      </w:rPr>
    </w:lvl>
    <w:lvl w:ilvl="8" w:tplc="240A0005" w:tentative="1">
      <w:start w:val="1"/>
      <w:numFmt w:val="bullet"/>
      <w:lvlText w:val=""/>
      <w:lvlJc w:val="left"/>
      <w:pPr>
        <w:ind w:left="7397" w:hanging="360"/>
      </w:pPr>
      <w:rPr>
        <w:rFonts w:ascii="Wingdings" w:hAnsi="Wingdings" w:hint="default"/>
      </w:rPr>
    </w:lvl>
  </w:abstractNum>
  <w:abstractNum w:abstractNumId="4" w15:restartNumberingAfterBreak="0">
    <w:nsid w:val="185A5B33"/>
    <w:multiLevelType w:val="hybridMultilevel"/>
    <w:tmpl w:val="7A9672E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25844E1"/>
    <w:multiLevelType w:val="hybridMultilevel"/>
    <w:tmpl w:val="D18EB66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553183E"/>
    <w:multiLevelType w:val="hybridMultilevel"/>
    <w:tmpl w:val="A8DEC9D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58D4AF0"/>
    <w:multiLevelType w:val="hybridMultilevel"/>
    <w:tmpl w:val="DC9AA1F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78B426B"/>
    <w:multiLevelType w:val="multilevel"/>
    <w:tmpl w:val="5A9C92C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CD776A8"/>
    <w:multiLevelType w:val="hybridMultilevel"/>
    <w:tmpl w:val="DB9CAEA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3EC2578"/>
    <w:multiLevelType w:val="hybridMultilevel"/>
    <w:tmpl w:val="C350779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90D6F83"/>
    <w:multiLevelType w:val="multilevel"/>
    <w:tmpl w:val="766EBC66"/>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840999"/>
    <w:multiLevelType w:val="hybridMultilevel"/>
    <w:tmpl w:val="A8DC77FA"/>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B334CEE"/>
    <w:multiLevelType w:val="hybridMultilevel"/>
    <w:tmpl w:val="2C96F0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C4C5D73"/>
    <w:multiLevelType w:val="hybridMultilevel"/>
    <w:tmpl w:val="7D06CDC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3C5558A6"/>
    <w:multiLevelType w:val="hybridMultilevel"/>
    <w:tmpl w:val="55CE52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1470BD0"/>
    <w:multiLevelType w:val="hybridMultilevel"/>
    <w:tmpl w:val="AAB698E6"/>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1AF288F"/>
    <w:multiLevelType w:val="hybridMultilevel"/>
    <w:tmpl w:val="85B6399A"/>
    <w:lvl w:ilvl="0" w:tplc="240A0015">
      <w:start w:val="1"/>
      <w:numFmt w:val="upp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2B27455"/>
    <w:multiLevelType w:val="hybridMultilevel"/>
    <w:tmpl w:val="61EC3300"/>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3D87FD8"/>
    <w:multiLevelType w:val="hybridMultilevel"/>
    <w:tmpl w:val="AE14BE58"/>
    <w:lvl w:ilvl="0" w:tplc="BECC510E">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6DE035D"/>
    <w:multiLevelType w:val="hybridMultilevel"/>
    <w:tmpl w:val="897CE220"/>
    <w:lvl w:ilvl="0" w:tplc="BECC510E">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C3C5AEC"/>
    <w:multiLevelType w:val="hybridMultilevel"/>
    <w:tmpl w:val="C350779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DBB50FD"/>
    <w:multiLevelType w:val="hybridMultilevel"/>
    <w:tmpl w:val="6B5640EA"/>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3D31E0A"/>
    <w:multiLevelType w:val="hybridMultilevel"/>
    <w:tmpl w:val="06CCFBDC"/>
    <w:lvl w:ilvl="0" w:tplc="675495CA">
      <w:start w:val="1"/>
      <w:numFmt w:val="decimal"/>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24" w15:restartNumberingAfterBreak="0">
    <w:nsid w:val="5E4132A7"/>
    <w:multiLevelType w:val="hybridMultilevel"/>
    <w:tmpl w:val="7CEC08A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1386429"/>
    <w:multiLevelType w:val="hybridMultilevel"/>
    <w:tmpl w:val="6F2444B0"/>
    <w:lvl w:ilvl="0" w:tplc="240A0015">
      <w:start w:val="1"/>
      <w:numFmt w:val="upperLetter"/>
      <w:lvlText w:val="%1."/>
      <w:lvlJc w:val="lef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6" w15:restartNumberingAfterBreak="0">
    <w:nsid w:val="799C23BA"/>
    <w:multiLevelType w:val="hybridMultilevel"/>
    <w:tmpl w:val="7AF8092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23"/>
  </w:num>
  <w:num w:numId="2">
    <w:abstractNumId w:val="19"/>
  </w:num>
  <w:num w:numId="3">
    <w:abstractNumId w:val="24"/>
  </w:num>
  <w:num w:numId="4">
    <w:abstractNumId w:val="1"/>
  </w:num>
  <w:num w:numId="5">
    <w:abstractNumId w:val="6"/>
  </w:num>
  <w:num w:numId="6">
    <w:abstractNumId w:val="9"/>
  </w:num>
  <w:num w:numId="7">
    <w:abstractNumId w:val="11"/>
  </w:num>
  <w:num w:numId="8">
    <w:abstractNumId w:val="7"/>
  </w:num>
  <w:num w:numId="9">
    <w:abstractNumId w:val="21"/>
  </w:num>
  <w:num w:numId="10">
    <w:abstractNumId w:val="5"/>
  </w:num>
  <w:num w:numId="11">
    <w:abstractNumId w:val="4"/>
  </w:num>
  <w:num w:numId="12">
    <w:abstractNumId w:val="3"/>
  </w:num>
  <w:num w:numId="13">
    <w:abstractNumId w:val="8"/>
  </w:num>
  <w:num w:numId="14">
    <w:abstractNumId w:val="15"/>
  </w:num>
  <w:num w:numId="15">
    <w:abstractNumId w:val="17"/>
  </w:num>
  <w:num w:numId="16">
    <w:abstractNumId w:val="20"/>
  </w:num>
  <w:num w:numId="17">
    <w:abstractNumId w:val="16"/>
  </w:num>
  <w:num w:numId="18">
    <w:abstractNumId w:val="14"/>
  </w:num>
  <w:num w:numId="19">
    <w:abstractNumId w:val="26"/>
  </w:num>
  <w:num w:numId="20">
    <w:abstractNumId w:val="25"/>
  </w:num>
  <w:num w:numId="21">
    <w:abstractNumId w:val="10"/>
  </w:num>
  <w:num w:numId="22">
    <w:abstractNumId w:val="2"/>
  </w:num>
  <w:num w:numId="23">
    <w:abstractNumId w:val="22"/>
  </w:num>
  <w:num w:numId="24">
    <w:abstractNumId w:val="0"/>
  </w:num>
  <w:num w:numId="25">
    <w:abstractNumId w:val="12"/>
  </w:num>
  <w:num w:numId="26">
    <w:abstractNumId w:val="18"/>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1D1"/>
    <w:rsid w:val="000040B1"/>
    <w:rsid w:val="000158E7"/>
    <w:rsid w:val="00024AAD"/>
    <w:rsid w:val="00074A00"/>
    <w:rsid w:val="000B7DEE"/>
    <w:rsid w:val="00124C84"/>
    <w:rsid w:val="00150522"/>
    <w:rsid w:val="00190215"/>
    <w:rsid w:val="001F7FC2"/>
    <w:rsid w:val="002041D2"/>
    <w:rsid w:val="002769E7"/>
    <w:rsid w:val="002A72B4"/>
    <w:rsid w:val="002B5E6F"/>
    <w:rsid w:val="00322CB5"/>
    <w:rsid w:val="00340089"/>
    <w:rsid w:val="003518D9"/>
    <w:rsid w:val="003A0545"/>
    <w:rsid w:val="003C3EC9"/>
    <w:rsid w:val="003D1979"/>
    <w:rsid w:val="003D4EAB"/>
    <w:rsid w:val="00410E59"/>
    <w:rsid w:val="00416CF3"/>
    <w:rsid w:val="00436CCC"/>
    <w:rsid w:val="00440A35"/>
    <w:rsid w:val="00472CB2"/>
    <w:rsid w:val="004920FE"/>
    <w:rsid w:val="004944D1"/>
    <w:rsid w:val="004D32F4"/>
    <w:rsid w:val="004E21D6"/>
    <w:rsid w:val="00500844"/>
    <w:rsid w:val="005149D1"/>
    <w:rsid w:val="005222D8"/>
    <w:rsid w:val="005320F1"/>
    <w:rsid w:val="00565C94"/>
    <w:rsid w:val="00570452"/>
    <w:rsid w:val="005758F3"/>
    <w:rsid w:val="00582603"/>
    <w:rsid w:val="00583084"/>
    <w:rsid w:val="00584302"/>
    <w:rsid w:val="00595CD7"/>
    <w:rsid w:val="005C3F38"/>
    <w:rsid w:val="005C497C"/>
    <w:rsid w:val="005D0E5F"/>
    <w:rsid w:val="006206D3"/>
    <w:rsid w:val="00633A89"/>
    <w:rsid w:val="00634081"/>
    <w:rsid w:val="0063477D"/>
    <w:rsid w:val="00642DBA"/>
    <w:rsid w:val="00650BB5"/>
    <w:rsid w:val="00664E2C"/>
    <w:rsid w:val="00667D47"/>
    <w:rsid w:val="006755A6"/>
    <w:rsid w:val="00694D9B"/>
    <w:rsid w:val="006B553B"/>
    <w:rsid w:val="00716D36"/>
    <w:rsid w:val="00722BC7"/>
    <w:rsid w:val="0072303A"/>
    <w:rsid w:val="007279A1"/>
    <w:rsid w:val="00765B54"/>
    <w:rsid w:val="00782B09"/>
    <w:rsid w:val="007A5E85"/>
    <w:rsid w:val="007B21AE"/>
    <w:rsid w:val="007C3B83"/>
    <w:rsid w:val="00816701"/>
    <w:rsid w:val="008A1A5E"/>
    <w:rsid w:val="008C4DB4"/>
    <w:rsid w:val="008D1F49"/>
    <w:rsid w:val="008D2F44"/>
    <w:rsid w:val="009862A4"/>
    <w:rsid w:val="009C1138"/>
    <w:rsid w:val="009D64C7"/>
    <w:rsid w:val="00A02E6C"/>
    <w:rsid w:val="00A31E02"/>
    <w:rsid w:val="00A94473"/>
    <w:rsid w:val="00B16196"/>
    <w:rsid w:val="00B45C4F"/>
    <w:rsid w:val="00B461D1"/>
    <w:rsid w:val="00B8095D"/>
    <w:rsid w:val="00B82FD4"/>
    <w:rsid w:val="00BD02B9"/>
    <w:rsid w:val="00BD1875"/>
    <w:rsid w:val="00BD46B0"/>
    <w:rsid w:val="00BF4409"/>
    <w:rsid w:val="00C00F66"/>
    <w:rsid w:val="00C07699"/>
    <w:rsid w:val="00C11F8B"/>
    <w:rsid w:val="00C350A2"/>
    <w:rsid w:val="00C55C02"/>
    <w:rsid w:val="00C61CC3"/>
    <w:rsid w:val="00CA0E72"/>
    <w:rsid w:val="00CB0478"/>
    <w:rsid w:val="00CB0C3F"/>
    <w:rsid w:val="00D00321"/>
    <w:rsid w:val="00D15510"/>
    <w:rsid w:val="00D23339"/>
    <w:rsid w:val="00D35AAE"/>
    <w:rsid w:val="00D43915"/>
    <w:rsid w:val="00D65D51"/>
    <w:rsid w:val="00DA54C4"/>
    <w:rsid w:val="00DC086B"/>
    <w:rsid w:val="00DD0B73"/>
    <w:rsid w:val="00DD30B7"/>
    <w:rsid w:val="00E274FD"/>
    <w:rsid w:val="00ED19C1"/>
    <w:rsid w:val="00ED3B8A"/>
    <w:rsid w:val="00EF11DF"/>
    <w:rsid w:val="00F13491"/>
    <w:rsid w:val="00F348BE"/>
    <w:rsid w:val="00F6297D"/>
    <w:rsid w:val="00F76265"/>
    <w:rsid w:val="00F80A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6484467-C098-43ED-9CA4-4CEB6AA1D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902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61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61D1"/>
  </w:style>
  <w:style w:type="paragraph" w:styleId="Piedepgina">
    <w:name w:val="footer"/>
    <w:basedOn w:val="Normal"/>
    <w:link w:val="PiedepginaCar"/>
    <w:uiPriority w:val="99"/>
    <w:unhideWhenUsed/>
    <w:rsid w:val="00B461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61D1"/>
  </w:style>
  <w:style w:type="paragraph" w:customStyle="1" w:styleId="Default">
    <w:name w:val="Default"/>
    <w:rsid w:val="00633A89"/>
    <w:pPr>
      <w:autoSpaceDE w:val="0"/>
      <w:autoSpaceDN w:val="0"/>
      <w:adjustRightInd w:val="0"/>
      <w:spacing w:after="0" w:line="240" w:lineRule="auto"/>
    </w:pPr>
    <w:rPr>
      <w:rFonts w:ascii="Arial" w:eastAsia="Calibri" w:hAnsi="Arial" w:cs="Arial"/>
      <w:color w:val="000000"/>
      <w:sz w:val="24"/>
      <w:szCs w:val="24"/>
      <w:lang w:val="es-CO"/>
    </w:rPr>
  </w:style>
  <w:style w:type="paragraph" w:styleId="TDC1">
    <w:name w:val="toc 1"/>
    <w:basedOn w:val="Normal"/>
    <w:uiPriority w:val="39"/>
    <w:qFormat/>
    <w:rsid w:val="00190215"/>
    <w:pPr>
      <w:widowControl w:val="0"/>
      <w:autoSpaceDE w:val="0"/>
      <w:autoSpaceDN w:val="0"/>
      <w:spacing w:before="139" w:after="0" w:line="240" w:lineRule="auto"/>
      <w:ind w:left="1473" w:right="217" w:hanging="1474"/>
      <w:jc w:val="right"/>
    </w:pPr>
    <w:rPr>
      <w:rFonts w:ascii="Calibri" w:eastAsia="Calibri" w:hAnsi="Calibri" w:cs="Calibri"/>
      <w:lang w:val="es-ES" w:eastAsia="es-ES" w:bidi="es-ES"/>
    </w:rPr>
  </w:style>
  <w:style w:type="character" w:styleId="Hipervnculo">
    <w:name w:val="Hyperlink"/>
    <w:uiPriority w:val="99"/>
    <w:unhideWhenUsed/>
    <w:rsid w:val="00190215"/>
    <w:rPr>
      <w:color w:val="0563C1"/>
      <w:u w:val="single"/>
    </w:rPr>
  </w:style>
  <w:style w:type="paragraph" w:styleId="TDC2">
    <w:name w:val="toc 2"/>
    <w:basedOn w:val="Normal"/>
    <w:uiPriority w:val="39"/>
    <w:qFormat/>
    <w:rsid w:val="00190215"/>
    <w:pPr>
      <w:widowControl w:val="0"/>
      <w:autoSpaceDE w:val="0"/>
      <w:autoSpaceDN w:val="0"/>
      <w:spacing w:before="139" w:after="0" w:line="240" w:lineRule="auto"/>
      <w:ind w:left="1473" w:hanging="882"/>
    </w:pPr>
    <w:rPr>
      <w:rFonts w:ascii="Calibri" w:eastAsia="Calibri" w:hAnsi="Calibri" w:cs="Calibri"/>
      <w:lang w:val="es-ES" w:eastAsia="es-ES" w:bidi="es-ES"/>
    </w:rPr>
  </w:style>
  <w:style w:type="character" w:customStyle="1" w:styleId="Ttulo1Car">
    <w:name w:val="Título 1 Car"/>
    <w:basedOn w:val="Fuentedeprrafopredeter"/>
    <w:link w:val="Ttulo1"/>
    <w:uiPriority w:val="9"/>
    <w:rsid w:val="00190215"/>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190215"/>
    <w:pPr>
      <w:outlineLvl w:val="9"/>
    </w:pPr>
    <w:rPr>
      <w:rFonts w:ascii="Calibri Light" w:eastAsia="Times New Roman" w:hAnsi="Calibri Light" w:cs="Times New Roman"/>
      <w:color w:val="2E74B5"/>
      <w:lang w:val="es-CO" w:eastAsia="es-CO"/>
    </w:rPr>
  </w:style>
  <w:style w:type="paragraph" w:styleId="Prrafodelista">
    <w:name w:val="List Paragraph"/>
    <w:basedOn w:val="Normal"/>
    <w:link w:val="PrrafodelistaCar"/>
    <w:uiPriority w:val="34"/>
    <w:qFormat/>
    <w:rsid w:val="00190215"/>
    <w:pPr>
      <w:ind w:left="720"/>
      <w:contextualSpacing/>
    </w:pPr>
    <w:rPr>
      <w:rFonts w:ascii="Calibri" w:eastAsia="Calibri" w:hAnsi="Calibri" w:cs="Times New Roman"/>
      <w:lang w:val="es-CO"/>
    </w:rPr>
  </w:style>
  <w:style w:type="character" w:customStyle="1" w:styleId="PrrafodelistaCar">
    <w:name w:val="Párrafo de lista Car"/>
    <w:link w:val="Prrafodelista"/>
    <w:uiPriority w:val="34"/>
    <w:locked/>
    <w:rsid w:val="00190215"/>
    <w:rPr>
      <w:rFonts w:ascii="Calibri" w:eastAsia="Calibri" w:hAnsi="Calibri" w:cs="Times New Roman"/>
      <w:lang w:val="es-CO"/>
    </w:rPr>
  </w:style>
  <w:style w:type="paragraph" w:styleId="NormalWeb">
    <w:name w:val="Normal (Web)"/>
    <w:basedOn w:val="Normal"/>
    <w:link w:val="NormalWebCar"/>
    <w:uiPriority w:val="99"/>
    <w:unhideWhenUsed/>
    <w:rsid w:val="0019021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NormalWebCar">
    <w:name w:val="Normal (Web) Car"/>
    <w:link w:val="NormalWeb"/>
    <w:uiPriority w:val="99"/>
    <w:locked/>
    <w:rsid w:val="00190215"/>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28589">
      <w:bodyDiv w:val="1"/>
      <w:marLeft w:val="0"/>
      <w:marRight w:val="0"/>
      <w:marTop w:val="0"/>
      <w:marBottom w:val="0"/>
      <w:divBdr>
        <w:top w:val="none" w:sz="0" w:space="0" w:color="auto"/>
        <w:left w:val="none" w:sz="0" w:space="0" w:color="auto"/>
        <w:bottom w:val="none" w:sz="0" w:space="0" w:color="auto"/>
        <w:right w:val="none" w:sz="0" w:space="0" w:color="auto"/>
      </w:divBdr>
    </w:div>
    <w:div w:id="550776647">
      <w:bodyDiv w:val="1"/>
      <w:marLeft w:val="0"/>
      <w:marRight w:val="0"/>
      <w:marTop w:val="0"/>
      <w:marBottom w:val="0"/>
      <w:divBdr>
        <w:top w:val="none" w:sz="0" w:space="0" w:color="auto"/>
        <w:left w:val="none" w:sz="0" w:space="0" w:color="auto"/>
        <w:bottom w:val="none" w:sz="0" w:space="0" w:color="auto"/>
        <w:right w:val="none" w:sz="0" w:space="0" w:color="auto"/>
      </w:divBdr>
    </w:div>
    <w:div w:id="1165432772">
      <w:bodyDiv w:val="1"/>
      <w:marLeft w:val="0"/>
      <w:marRight w:val="0"/>
      <w:marTop w:val="0"/>
      <w:marBottom w:val="0"/>
      <w:divBdr>
        <w:top w:val="none" w:sz="0" w:space="0" w:color="auto"/>
        <w:left w:val="none" w:sz="0" w:space="0" w:color="auto"/>
        <w:bottom w:val="none" w:sz="0" w:space="0" w:color="auto"/>
        <w:right w:val="none" w:sz="0" w:space="0" w:color="auto"/>
      </w:divBdr>
    </w:div>
    <w:div w:id="1409769423">
      <w:bodyDiv w:val="1"/>
      <w:marLeft w:val="0"/>
      <w:marRight w:val="0"/>
      <w:marTop w:val="0"/>
      <w:marBottom w:val="0"/>
      <w:divBdr>
        <w:top w:val="none" w:sz="0" w:space="0" w:color="auto"/>
        <w:left w:val="none" w:sz="0" w:space="0" w:color="auto"/>
        <w:bottom w:val="none" w:sz="0" w:space="0" w:color="auto"/>
        <w:right w:val="none" w:sz="0" w:space="0" w:color="auto"/>
      </w:divBdr>
    </w:div>
    <w:div w:id="1508012206">
      <w:bodyDiv w:val="1"/>
      <w:marLeft w:val="0"/>
      <w:marRight w:val="0"/>
      <w:marTop w:val="0"/>
      <w:marBottom w:val="0"/>
      <w:divBdr>
        <w:top w:val="none" w:sz="0" w:space="0" w:color="auto"/>
        <w:left w:val="none" w:sz="0" w:space="0" w:color="auto"/>
        <w:bottom w:val="none" w:sz="0" w:space="0" w:color="auto"/>
        <w:right w:val="none" w:sz="0" w:space="0" w:color="auto"/>
      </w:divBdr>
    </w:div>
    <w:div w:id="1840921917">
      <w:bodyDiv w:val="1"/>
      <w:marLeft w:val="0"/>
      <w:marRight w:val="0"/>
      <w:marTop w:val="0"/>
      <w:marBottom w:val="0"/>
      <w:divBdr>
        <w:top w:val="none" w:sz="0" w:space="0" w:color="auto"/>
        <w:left w:val="none" w:sz="0" w:space="0" w:color="auto"/>
        <w:bottom w:val="none" w:sz="0" w:space="0" w:color="auto"/>
        <w:right w:val="none" w:sz="0" w:space="0" w:color="auto"/>
      </w:divBdr>
    </w:div>
    <w:div w:id="1940604967">
      <w:bodyDiv w:val="1"/>
      <w:marLeft w:val="0"/>
      <w:marRight w:val="0"/>
      <w:marTop w:val="0"/>
      <w:marBottom w:val="0"/>
      <w:divBdr>
        <w:top w:val="none" w:sz="0" w:space="0" w:color="auto"/>
        <w:left w:val="none" w:sz="0" w:space="0" w:color="auto"/>
        <w:bottom w:val="none" w:sz="0" w:space="0" w:color="auto"/>
        <w:right w:val="none" w:sz="0" w:space="0" w:color="auto"/>
      </w:divBdr>
    </w:div>
    <w:div w:id="1968318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funcionpublica.gov.co/eva/gestornormativo/norma.php?i=56882"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Dimensiones</a:t>
            </a:r>
            <a:r>
              <a:rPr lang="es-CO" baseline="0"/>
              <a:t> 2019 vs 2020</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Hoja1!$I$4</c:f>
              <c:strCache>
                <c:ptCount val="1"/>
                <c:pt idx="0">
                  <c:v>AÑO 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Hoja1!$H$5:$H$11</c:f>
              <c:strCache>
                <c:ptCount val="7"/>
                <c:pt idx="0">
                  <c:v>Talento Humano</c:v>
                </c:pt>
                <c:pt idx="1">
                  <c:v>Direccionamiento estrategico y planeación </c:v>
                </c:pt>
                <c:pt idx="2">
                  <c:v>Gestión para Resultados con Valores</c:v>
                </c:pt>
                <c:pt idx="3">
                  <c:v>Evaluación de resultador</c:v>
                </c:pt>
                <c:pt idx="4">
                  <c:v>Información y Comunicación</c:v>
                </c:pt>
                <c:pt idx="5">
                  <c:v>Gestión del Conocimiento</c:v>
                </c:pt>
                <c:pt idx="6">
                  <c:v> Control Interno</c:v>
                </c:pt>
              </c:strCache>
            </c:strRef>
          </c:cat>
          <c:val>
            <c:numRef>
              <c:f>Hoja1!$I$5:$I$11</c:f>
              <c:numCache>
                <c:formatCode>0%</c:formatCode>
                <c:ptCount val="7"/>
                <c:pt idx="0" formatCode="0.00%">
                  <c:v>0.81100000000000005</c:v>
                </c:pt>
                <c:pt idx="1">
                  <c:v>0.80500000000000005</c:v>
                </c:pt>
                <c:pt idx="2">
                  <c:v>0.73199999999999998</c:v>
                </c:pt>
                <c:pt idx="3">
                  <c:v>0.73399999999999999</c:v>
                </c:pt>
                <c:pt idx="4">
                  <c:v>0.68899999999999995</c:v>
                </c:pt>
                <c:pt idx="5">
                  <c:v>0.86099999999999999</c:v>
                </c:pt>
                <c:pt idx="6">
                  <c:v>0.77400000000000002</c:v>
                </c:pt>
              </c:numCache>
            </c:numRef>
          </c:val>
          <c:extLst>
            <c:ext xmlns:c16="http://schemas.microsoft.com/office/drawing/2014/chart" uri="{C3380CC4-5D6E-409C-BE32-E72D297353CC}">
              <c16:uniqueId val="{00000000-3822-448A-9AAA-2D20484EC2CE}"/>
            </c:ext>
          </c:extLst>
        </c:ser>
        <c:ser>
          <c:idx val="1"/>
          <c:order val="1"/>
          <c:tx>
            <c:strRef>
              <c:f>Hoja1!$J$4</c:f>
              <c:strCache>
                <c:ptCount val="1"/>
                <c:pt idx="0">
                  <c:v>AÑO 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Hoja1!$H$5:$H$11</c:f>
              <c:strCache>
                <c:ptCount val="7"/>
                <c:pt idx="0">
                  <c:v>Talento Humano</c:v>
                </c:pt>
                <c:pt idx="1">
                  <c:v>Direccionamiento estrategico y planeación </c:v>
                </c:pt>
                <c:pt idx="2">
                  <c:v>Gestión para Resultados con Valores</c:v>
                </c:pt>
                <c:pt idx="3">
                  <c:v>Evaluación de resultador</c:v>
                </c:pt>
                <c:pt idx="4">
                  <c:v>Información y Comunicación</c:v>
                </c:pt>
                <c:pt idx="5">
                  <c:v>Gestión del Conocimiento</c:v>
                </c:pt>
                <c:pt idx="6">
                  <c:v> Control Interno</c:v>
                </c:pt>
              </c:strCache>
            </c:strRef>
          </c:cat>
          <c:val>
            <c:numRef>
              <c:f>Hoja1!$J$5:$J$11</c:f>
              <c:numCache>
                <c:formatCode>0%</c:formatCode>
                <c:ptCount val="7"/>
                <c:pt idx="0">
                  <c:v>0.82199999999999995</c:v>
                </c:pt>
                <c:pt idx="1">
                  <c:v>0.84199999999999997</c:v>
                </c:pt>
                <c:pt idx="2">
                  <c:v>0.84599999999999997</c:v>
                </c:pt>
                <c:pt idx="3">
                  <c:v>0.76400000000000001</c:v>
                </c:pt>
                <c:pt idx="4">
                  <c:v>0.81100000000000005</c:v>
                </c:pt>
                <c:pt idx="5">
                  <c:v>0.85799999999999998</c:v>
                </c:pt>
                <c:pt idx="6">
                  <c:v>0.85399999999999998</c:v>
                </c:pt>
              </c:numCache>
            </c:numRef>
          </c:val>
          <c:extLst>
            <c:ext xmlns:c16="http://schemas.microsoft.com/office/drawing/2014/chart" uri="{C3380CC4-5D6E-409C-BE32-E72D297353CC}">
              <c16:uniqueId val="{00000001-3822-448A-9AAA-2D20484EC2CE}"/>
            </c:ext>
          </c:extLst>
        </c:ser>
        <c:dLbls>
          <c:dLblPos val="outEnd"/>
          <c:showLegendKey val="0"/>
          <c:showVal val="1"/>
          <c:showCatName val="0"/>
          <c:showSerName val="0"/>
          <c:showPercent val="0"/>
          <c:showBubbleSize val="0"/>
        </c:dLbls>
        <c:gapWidth val="150"/>
        <c:axId val="164895424"/>
        <c:axId val="164898752"/>
      </c:barChart>
      <c:catAx>
        <c:axId val="16489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4898752"/>
        <c:crosses val="autoZero"/>
        <c:auto val="1"/>
        <c:lblAlgn val="ctr"/>
        <c:lblOffset val="100"/>
        <c:noMultiLvlLbl val="0"/>
      </c:catAx>
      <c:valAx>
        <c:axId val="164898752"/>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48954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3EBDA-4E2D-481C-A211-5C9A7EAF3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4143</Words>
  <Characters>22789</Characters>
  <Application>Microsoft Office Word</Application>
  <DocSecurity>0</DocSecurity>
  <Lines>189</Lines>
  <Paragraphs>53</Paragraphs>
  <ScaleCrop>false</ScaleCrop>
  <HeadingPairs>
    <vt:vector size="4" baseType="variant">
      <vt:variant>
        <vt:lpstr>Título</vt:lpstr>
      </vt:variant>
      <vt:variant>
        <vt:i4>1</vt:i4>
      </vt:variant>
      <vt:variant>
        <vt:lpstr>Títulos</vt:lpstr>
      </vt:variant>
      <vt:variant>
        <vt:i4>27</vt:i4>
      </vt:variant>
    </vt:vector>
  </HeadingPairs>
  <TitlesOfParts>
    <vt:vector size="28" baseType="lpstr">
      <vt:lpstr/>
      <vt:lpstr>INTRODUCCION </vt:lpstr>
      <vt:lpstr>RESULTADO DE AVANCES</vt:lpstr>
      <vt:lpstr>    Institucionalidad de MIPG</vt:lpstr>
      <vt:lpstr>    Autodiagnósticos y planes de acción </vt:lpstr>
      <vt:lpstr>    Avances de políticas de Gestión </vt:lpstr>
      <vt:lpstr>PRIMERA DIMENSIÓN: TALENTO HUMANO</vt:lpstr>
      <vt:lpstr>    Política de gestión estratégica del talento humano</vt:lpstr>
      <vt:lpstr>SEGUNDA DIMENSIÓN: DIRECCIONAMIENTO ESTRATÉGICO Y PLANEACIÓN</vt:lpstr>
      <vt:lpstr>    Política de Planeación Institucional</vt:lpstr>
      <vt:lpstr>TERCERA DIMENSIÓN: GESTIÓN CON VALORES PARA RESULTADOS</vt:lpstr>
      <vt:lpstr>    Política de fortalecimiento institucional y simplificación de procesos</vt:lpstr>
      <vt:lpstr>    Política de Gobierno Digital</vt:lpstr>
      <vt:lpstr>    Política de defensa jurídica</vt:lpstr>
      <vt:lpstr>    Política de servicio al ciudadano</vt:lpstr>
      <vt:lpstr>    Política de racionalización de trámites</vt:lpstr>
      <vt:lpstr>    Política de participación ciudadana en la gestión pública</vt:lpstr>
      <vt:lpstr>CUARTA DIMENSIÓN: EVALUACIÓN DE RESULTADOS</vt:lpstr>
      <vt:lpstr/>
      <vt:lpstr>    Política de seguimiento y evaluación del desempeño institucional</vt:lpstr>
      <vt:lpstr>QUINTA DIMENSIÓN: INFORMACIÓN Y COMUNICACIÓN</vt:lpstr>
      <vt:lpstr>    Política de transparencia, acceso a la información pública y lucha contra la cor</vt:lpstr>
      <vt:lpstr>SEXTA DIMENSIÓN: GESTIÓN DEL CONOCIMIENTO Y LA INNOVACIÓN</vt:lpstr>
      <vt:lpstr/>
      <vt:lpstr>    Política de Gestión del Conocimiento y la Innovación</vt:lpstr>
      <vt:lpstr>SÉPTIMA DIMENSIÓN: CONTROL INTERNO</vt:lpstr>
      <vt:lpstr>    Política de control interno</vt:lpstr>
      <vt:lpstr>EVALUACION DEL FURAG</vt:lpstr>
    </vt:vector>
  </TitlesOfParts>
  <Company/>
  <LinksUpToDate>false</LinksUpToDate>
  <CharactersWithSpaces>26879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Yuri</dc:creator>
  <cp:keywords/>
  <dc:description/>
  <cp:lastModifiedBy>hp</cp:lastModifiedBy>
  <cp:revision>2</cp:revision>
  <dcterms:created xsi:type="dcterms:W3CDTF">2022-03-14T19:19:00Z</dcterms:created>
  <dcterms:modified xsi:type="dcterms:W3CDTF">2022-03-14T19:19:00Z</dcterms:modified>
</cp:coreProperties>
</file>