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0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3"/>
        <w:gridCol w:w="1739"/>
        <w:gridCol w:w="785"/>
        <w:gridCol w:w="1240"/>
        <w:gridCol w:w="444"/>
        <w:gridCol w:w="808"/>
        <w:gridCol w:w="1957"/>
        <w:gridCol w:w="268"/>
        <w:gridCol w:w="3707"/>
        <w:tblGridChange w:id="0">
          <w:tblGrid>
            <w:gridCol w:w="2053"/>
            <w:gridCol w:w="1739"/>
            <w:gridCol w:w="785"/>
            <w:gridCol w:w="1240"/>
            <w:gridCol w:w="444"/>
            <w:gridCol w:w="808"/>
            <w:gridCol w:w="1957"/>
            <w:gridCol w:w="268"/>
            <w:gridCol w:w="3707"/>
          </w:tblGrid>
        </w:tblGridChange>
      </w:tblGrid>
      <w:tr>
        <w:trPr>
          <w:cantSplit w:val="0"/>
          <w:trHeight w:val="1408" w:hRule="atLeast"/>
          <w:tblHeader w:val="0"/>
        </w:trPr>
        <w:tc>
          <w:tcPr>
            <w:gridSpan w:val="9"/>
            <w:shd w:fill="d9d9d9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IDENTIFICACIÓN DE NECESIDADES EN ANALÍTICA DE DATOS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Consolida la información del área para identificar temas de necesidades en analítica de datos orientados al cumplimiento de sus funciones.</w:t>
            </w:r>
          </w:p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sz w:val="14"/>
                <w:szCs w:val="14"/>
                <w:rtl w:val="0"/>
              </w:rPr>
              <w:t xml:space="preserve">Este formato aplica para uso interno y será diligenciado por los procesos estratégicos, misionales, de apoyo y  evaluación. Asimismo, su custodia estará a cargo del área productora y consolidado por la Oficina Asesora de Planeación.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Fecha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Área/proceso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Persona que diligencia el formato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Cargo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Fecha de diligenciamiento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Haga clic aquí o pulse para escribir una fecha.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Correo electrónico institucional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9"/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¿Cuáles temas de su área requieren analítica de datos? Y, ¿por qué cree que se debe hacer analítica de datos en estos temas?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</w:t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Justificación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9"/>
            <w:shd w:fill="d9d9d9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Responda las siguientes preguntas de acuerdo con los temas identificados en la pregunta anterior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2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¿Qué datos e información requiere para llevar a cabo el ejercicio de analítica de datos? </w:t>
            </w:r>
          </w:p>
        </w:tc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¿Dónde se pueden encontrar estos datos o información?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 área cuenta con los datos o información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El aplicativo WAS cuenta con los datos o información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Otro: indique la entidad, sistema de información u otra ruta dónde se encuentran los datos o información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Sí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No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Sí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Sí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No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Sí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Sí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No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Sí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Sí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No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Sí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1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¿Qué resultados espera de los ejercicios de analítica de datos?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9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¿Qué tipo de analítica de datos necesita desarrollar? 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Descriptiva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Diagnóstica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Predictiva 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Prescriptiva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Otro, ¿cuál?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gridSpan w:val="9"/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¿Quién tiene conocimientos sobre analítica de datos en su área y cuáles herramientas usa para tal fin?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Persona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Herramientas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Nota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: Los datos recolectados en esta ficha serán tratados bajo lo dispuesto en la ley 1581 de 2012, "Por el cual se dictan disposiciones generales para la protección de datos personales".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i w:val="1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2"/>
      <w:tblW w:w="12996.000000000002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633"/>
      <w:gridCol w:w="7829"/>
      <w:gridCol w:w="1327"/>
      <w:gridCol w:w="1207"/>
      <w:tblGridChange w:id="0">
        <w:tblGrid>
          <w:gridCol w:w="2633"/>
          <w:gridCol w:w="7829"/>
          <w:gridCol w:w="1327"/>
          <w:gridCol w:w="1207"/>
        </w:tblGrid>
      </w:tblGridChange>
    </w:tblGrid>
    <w:tr>
      <w:trPr>
        <w:cantSplit w:val="0"/>
        <w:tblHeader w:val="0"/>
      </w:trPr>
      <w:tc>
        <w:tcPr>
          <w:vMerge w:val="restart"/>
          <w:shd w:fill="ffffff" w:val="clear"/>
        </w:tcPr>
        <w:p w:rsidR="00000000" w:rsidDel="00000000" w:rsidP="00000000" w:rsidRDefault="00000000" w:rsidRPr="00000000" w14:paraId="000000E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257618" cy="892753"/>
                <wp:effectExtent b="0" l="0" r="0" t="0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618" cy="89275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ffffff" w:val="clear"/>
          <w:vAlign w:val="center"/>
        </w:tcPr>
        <w:p w:rsidR="00000000" w:rsidDel="00000000" w:rsidP="00000000" w:rsidRDefault="00000000" w:rsidRPr="00000000" w14:paraId="000000F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IDENTIFICACIÓN DE NECESIDADES EN ANALÍTICA DE DATOS</w:t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F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</w:t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F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FT-PI-027</w:t>
          </w:r>
        </w:p>
      </w:tc>
    </w:tr>
    <w:tr>
      <w:trPr>
        <w:cantSplit w:val="0"/>
        <w:tblHeader w:val="0"/>
      </w:trPr>
      <w:tc>
        <w:tcPr>
          <w:vMerge w:val="continue"/>
          <w:shd w:fill="ffffff" w:val="clear"/>
        </w:tcPr>
        <w:p w:rsidR="00000000" w:rsidDel="00000000" w:rsidP="00000000" w:rsidRDefault="00000000" w:rsidRPr="00000000" w14:paraId="000000F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ffffff" w:val="clear"/>
          <w:vAlign w:val="center"/>
        </w:tcPr>
        <w:p w:rsidR="00000000" w:rsidDel="00000000" w:rsidP="00000000" w:rsidRDefault="00000000" w:rsidRPr="00000000" w14:paraId="000000F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F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Versión</w:t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F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b w:val="1"/>
              <w:rtl w:val="0"/>
            </w:rPr>
            <w:t xml:space="preserve">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shd w:fill="ffffff" w:val="clear"/>
        </w:tcPr>
        <w:p w:rsidR="00000000" w:rsidDel="00000000" w:rsidP="00000000" w:rsidRDefault="00000000" w:rsidRPr="00000000" w14:paraId="000000F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ffffff" w:val="clear"/>
          <w:vAlign w:val="center"/>
        </w:tcPr>
        <w:p w:rsidR="00000000" w:rsidDel="00000000" w:rsidP="00000000" w:rsidRDefault="00000000" w:rsidRPr="00000000" w14:paraId="000000F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F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</w:t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F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b w:val="1"/>
              <w:rtl w:val="0"/>
            </w:rPr>
            <w:t xml:space="preserve">06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b w:val="1"/>
              <w:rtl w:val="0"/>
            </w:rPr>
            <w:t xml:space="preserve">06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/20</w:t>
          </w:r>
          <w:r w:rsidDel="00000000" w:rsidR="00000000" w:rsidRPr="00000000">
            <w:rPr>
              <w:b w:val="1"/>
              <w:rtl w:val="0"/>
            </w:rPr>
            <w:t xml:space="preserve">22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BF5965"/>
    <w:pPr>
      <w:spacing w:after="0" w:line="240" w:lineRule="auto"/>
      <w:ind w:left="720"/>
      <w:contextualSpacing w:val="1"/>
    </w:pPr>
    <w:rPr>
      <w:rFonts w:ascii="Times New Roman" w:cs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8B6AD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B6AD0"/>
  </w:style>
  <w:style w:type="paragraph" w:styleId="Piedepgina">
    <w:name w:val="footer"/>
    <w:basedOn w:val="Normal"/>
    <w:link w:val="PiedepginaCar"/>
    <w:uiPriority w:val="99"/>
    <w:unhideWhenUsed w:val="1"/>
    <w:rsid w:val="008B6AD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B6AD0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213E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213E9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213E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213E9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213E96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13E9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13E96"/>
    <w:rPr>
      <w:rFonts w:ascii="Segoe UI" w:cs="Segoe UI" w:hAnsi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 w:val="1"/>
    <w:rsid w:val="002D4CBB"/>
    <w:rPr>
      <w:color w:val="808080"/>
    </w:rPr>
  </w:style>
  <w:style w:type="paragraph" w:styleId="xmsonospacing" w:customStyle="1">
    <w:name w:val="x_msonospacing"/>
    <w:basedOn w:val="Normal"/>
    <w:rsid w:val="006B53C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483B6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IaGiCB80N3+YSNSLCxSjLLTs0Q==">AMUW2mUM7WsEXXjkdcwGhK7+CicWyf3N7o+5e43Zf65zzJ39Q7tSMuNvOcGAGVpYHxVsCYfx3ZpvOBR9eM8CvRaxiagDTeEMtZr/G66xdO+Hen/iFFOCOpIr4kId5+aclA6/rHH18394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2020-09-23T13:55:00Z</dcterms:created>
  <dc:creator>Ofir Aurora Chaparro Rojas</dc:creator>
</cp:coreProperties>
</file>