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7A" w:rsidRDefault="00CE524B">
      <w:pPr>
        <w:ind w:left="0" w:hanging="2"/>
      </w:pPr>
      <w:bookmarkStart w:id="0" w:name="_GoBack"/>
      <w:bookmarkEnd w:id="0"/>
      <w:r>
        <w:rPr>
          <w:b/>
        </w:rPr>
        <w:t>IDENTIFICACIÓN DEL SERVICIO NO CONFORME</w:t>
      </w:r>
    </w:p>
    <w:tbl>
      <w:tblPr>
        <w:tblStyle w:val="a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2432"/>
        <w:gridCol w:w="2233"/>
        <w:gridCol w:w="3305"/>
      </w:tblGrid>
      <w:tr w:rsidR="00C40B7A">
        <w:tc>
          <w:tcPr>
            <w:tcW w:w="3087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Proceso:</w:t>
            </w:r>
          </w:p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Docencia </w:t>
            </w:r>
          </w:p>
        </w:tc>
        <w:tc>
          <w:tcPr>
            <w:tcW w:w="2432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Responsable:</w:t>
            </w:r>
          </w:p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Decanas</w:t>
            </w: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Servicio:</w:t>
            </w:r>
          </w:p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Formación integral</w:t>
            </w:r>
          </w:p>
        </w:tc>
        <w:tc>
          <w:tcPr>
            <w:tcW w:w="3305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Reportada por:</w:t>
            </w:r>
          </w:p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General</w:t>
            </w:r>
          </w:p>
        </w:tc>
      </w:tr>
      <w:tr w:rsidR="00C40B7A">
        <w:tc>
          <w:tcPr>
            <w:tcW w:w="3087" w:type="dxa"/>
          </w:tcPr>
          <w:p w:rsidR="00C40B7A" w:rsidRDefault="00CE524B">
            <w:pPr>
              <w:tabs>
                <w:tab w:val="left" w:pos="1491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  <w:tc>
          <w:tcPr>
            <w:tcW w:w="7970" w:type="dxa"/>
            <w:gridSpan w:val="3"/>
          </w:tcPr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40B7A">
        <w:tc>
          <w:tcPr>
            <w:tcW w:w="11057" w:type="dxa"/>
            <w:gridSpan w:val="4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 del Servicio No Conforme:</w:t>
            </w: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Injusta calificación de cero (0,0) del tercer corteen el curso de Gestión de la Innovación.</w:t>
            </w: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C40B7A" w:rsidRDefault="00C40B7A">
      <w:pPr>
        <w:ind w:left="0" w:hanging="2"/>
      </w:pPr>
    </w:p>
    <w:p w:rsidR="00C40B7A" w:rsidRDefault="00CE524B">
      <w:pPr>
        <w:tabs>
          <w:tab w:val="left" w:pos="4557"/>
        </w:tabs>
        <w:ind w:left="0" w:hanging="2"/>
      </w:pPr>
      <w:r>
        <w:rPr>
          <w:b/>
        </w:rPr>
        <w:t xml:space="preserve">FUENTES DE DETECCIÓN DEL SERVICIO NO CONFORME </w:t>
      </w:r>
      <w:r>
        <w:rPr>
          <w:b/>
        </w:rPr>
        <w:tab/>
      </w:r>
    </w:p>
    <w:tbl>
      <w:tblPr>
        <w:tblStyle w:val="a0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1"/>
        <w:gridCol w:w="1942"/>
        <w:gridCol w:w="695"/>
        <w:gridCol w:w="675"/>
        <w:gridCol w:w="674"/>
        <w:gridCol w:w="694"/>
        <w:gridCol w:w="765"/>
        <w:gridCol w:w="767"/>
        <w:gridCol w:w="1804"/>
      </w:tblGrid>
      <w:tr w:rsidR="00C40B7A">
        <w:trPr>
          <w:trHeight w:val="409"/>
        </w:trPr>
        <w:tc>
          <w:tcPr>
            <w:tcW w:w="3041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Petición, Queja </w:t>
            </w:r>
            <w:proofErr w:type="spellStart"/>
            <w:r>
              <w:rPr>
                <w:b/>
                <w:sz w:val="20"/>
                <w:szCs w:val="20"/>
              </w:rPr>
              <w:t>ó</w:t>
            </w:r>
            <w:proofErr w:type="spellEnd"/>
            <w:r>
              <w:rPr>
                <w:b/>
                <w:sz w:val="20"/>
                <w:szCs w:val="20"/>
              </w:rPr>
              <w:t xml:space="preserve"> Reclamo</w:t>
            </w:r>
          </w:p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Observación directa</w:t>
            </w:r>
          </w:p>
        </w:tc>
        <w:tc>
          <w:tcPr>
            <w:tcW w:w="1942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Acciones no efectivas</w:t>
            </w:r>
          </w:p>
        </w:tc>
        <w:tc>
          <w:tcPr>
            <w:tcW w:w="2738" w:type="dxa"/>
            <w:gridSpan w:val="4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Auditoría Interna</w:t>
            </w:r>
          </w:p>
        </w:tc>
        <w:tc>
          <w:tcPr>
            <w:tcW w:w="1532" w:type="dxa"/>
            <w:gridSpan w:val="2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Auditoría Externa</w:t>
            </w:r>
          </w:p>
        </w:tc>
        <w:tc>
          <w:tcPr>
            <w:tcW w:w="1804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</w:t>
            </w:r>
          </w:p>
        </w:tc>
      </w:tr>
      <w:tr w:rsidR="00C40B7A">
        <w:trPr>
          <w:trHeight w:val="422"/>
        </w:trPr>
        <w:tc>
          <w:tcPr>
            <w:tcW w:w="3041" w:type="dxa"/>
          </w:tcPr>
          <w:p w:rsidR="00C40B7A" w:rsidRDefault="00C40B7A">
            <w:pPr>
              <w:ind w:left="0" w:hanging="2"/>
              <w:rPr>
                <w:sz w:val="20"/>
                <w:szCs w:val="20"/>
              </w:rPr>
            </w:pPr>
          </w:p>
          <w:p w:rsidR="00C40B7A" w:rsidRDefault="00CE524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QUEJA</w:t>
            </w:r>
          </w:p>
        </w:tc>
        <w:tc>
          <w:tcPr>
            <w:tcW w:w="1942" w:type="dxa"/>
          </w:tcPr>
          <w:p w:rsidR="00C40B7A" w:rsidRDefault="00C40B7A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E524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0B7A" w:rsidRDefault="00C40B7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</w:tc>
        <w:tc>
          <w:tcPr>
            <w:tcW w:w="674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</w:t>
            </w:r>
          </w:p>
        </w:tc>
        <w:tc>
          <w:tcPr>
            <w:tcW w:w="694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OBS.</w:t>
            </w:r>
          </w:p>
        </w:tc>
        <w:tc>
          <w:tcPr>
            <w:tcW w:w="765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</w:t>
            </w:r>
          </w:p>
        </w:tc>
        <w:tc>
          <w:tcPr>
            <w:tcW w:w="767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</w:t>
            </w:r>
          </w:p>
        </w:tc>
        <w:tc>
          <w:tcPr>
            <w:tcW w:w="1804" w:type="dxa"/>
          </w:tcPr>
          <w:p w:rsidR="00C40B7A" w:rsidRDefault="00C40B7A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</w:p>
        </w:tc>
      </w:tr>
      <w:tr w:rsidR="00C40B7A">
        <w:trPr>
          <w:trHeight w:val="204"/>
        </w:trPr>
        <w:tc>
          <w:tcPr>
            <w:tcW w:w="11057" w:type="dxa"/>
            <w:gridSpan w:val="9"/>
          </w:tcPr>
          <w:p w:rsidR="00C40B7A" w:rsidRDefault="00CE524B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Causas que generan la No </w:t>
            </w:r>
            <w:proofErr w:type="gramStart"/>
            <w:r>
              <w:rPr>
                <w:b/>
                <w:sz w:val="20"/>
                <w:szCs w:val="20"/>
              </w:rPr>
              <w:t>Conformidad  en</w:t>
            </w:r>
            <w:proofErr w:type="gramEnd"/>
            <w:r>
              <w:rPr>
                <w:b/>
                <w:sz w:val="20"/>
                <w:szCs w:val="20"/>
              </w:rPr>
              <w:t xml:space="preserve"> el Servicio</w:t>
            </w:r>
          </w:p>
        </w:tc>
      </w:tr>
      <w:tr w:rsidR="00C40B7A">
        <w:trPr>
          <w:trHeight w:val="409"/>
        </w:trPr>
        <w:tc>
          <w:tcPr>
            <w:tcW w:w="11057" w:type="dxa"/>
            <w:gridSpan w:val="9"/>
          </w:tcPr>
          <w:p w:rsidR="00C40B7A" w:rsidRDefault="00CE524B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(Espacio reservado para el proceso al cual se le adjudica el servicio no conforme)</w:t>
            </w: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</w:tc>
      </w:tr>
    </w:tbl>
    <w:p w:rsidR="00C40B7A" w:rsidRDefault="00C40B7A">
      <w:pPr>
        <w:tabs>
          <w:tab w:val="left" w:pos="4184"/>
          <w:tab w:val="center" w:pos="6787"/>
        </w:tabs>
        <w:ind w:left="0" w:hanging="2"/>
      </w:pPr>
    </w:p>
    <w:p w:rsidR="00C40B7A" w:rsidRDefault="00CE524B">
      <w:pPr>
        <w:tabs>
          <w:tab w:val="left" w:pos="4286"/>
        </w:tabs>
        <w:ind w:left="0" w:hanging="2"/>
      </w:pPr>
      <w:r>
        <w:rPr>
          <w:b/>
        </w:rPr>
        <w:t>PLAN DE CONTROL DEL SERVICIO NO CONFORME</w:t>
      </w:r>
      <w:r>
        <w:rPr>
          <w:b/>
        </w:rPr>
        <w:tab/>
      </w:r>
    </w:p>
    <w:p w:rsidR="00C40B7A" w:rsidRDefault="00CE524B">
      <w:pPr>
        <w:tabs>
          <w:tab w:val="left" w:pos="4184"/>
          <w:tab w:val="center" w:pos="6787"/>
        </w:tabs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>(Espacio reservado para el proceso al cual se le adjudica el servicio no conforme)</w:t>
      </w:r>
    </w:p>
    <w:tbl>
      <w:tblPr>
        <w:tblStyle w:val="a1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261"/>
        <w:gridCol w:w="1384"/>
        <w:gridCol w:w="1250"/>
        <w:gridCol w:w="1617"/>
        <w:gridCol w:w="1384"/>
        <w:gridCol w:w="1338"/>
      </w:tblGrid>
      <w:tr w:rsidR="00C40B7A">
        <w:trPr>
          <w:trHeight w:val="177"/>
        </w:trPr>
        <w:tc>
          <w:tcPr>
            <w:tcW w:w="2823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Acciones formuladas </w:t>
            </w:r>
          </w:p>
        </w:tc>
        <w:tc>
          <w:tcPr>
            <w:tcW w:w="1261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</w:t>
            </w:r>
          </w:p>
        </w:tc>
        <w:tc>
          <w:tcPr>
            <w:tcW w:w="1384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</w:t>
            </w:r>
          </w:p>
        </w:tc>
        <w:tc>
          <w:tcPr>
            <w:tcW w:w="1250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formulación</w:t>
            </w:r>
          </w:p>
        </w:tc>
        <w:tc>
          <w:tcPr>
            <w:tcW w:w="1617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 implementación</w:t>
            </w:r>
          </w:p>
        </w:tc>
        <w:tc>
          <w:tcPr>
            <w:tcW w:w="2722" w:type="dxa"/>
            <w:gridSpan w:val="2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Seguimiento</w:t>
            </w:r>
          </w:p>
        </w:tc>
      </w:tr>
      <w:tr w:rsidR="00C40B7A">
        <w:trPr>
          <w:trHeight w:val="366"/>
        </w:trPr>
        <w:tc>
          <w:tcPr>
            <w:tcW w:w="2823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</w:t>
            </w:r>
          </w:p>
        </w:tc>
        <w:tc>
          <w:tcPr>
            <w:tcW w:w="1338" w:type="dxa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de la acción</w:t>
            </w:r>
          </w:p>
        </w:tc>
      </w:tr>
      <w:tr w:rsidR="00C40B7A">
        <w:trPr>
          <w:trHeight w:val="543"/>
        </w:trPr>
        <w:tc>
          <w:tcPr>
            <w:tcW w:w="2823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Indagar con el docente las causas de la perdida de la asignatura de la alumna</w:t>
            </w:r>
          </w:p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N.A</w:t>
            </w:r>
            <w:proofErr w:type="gramEnd"/>
          </w:p>
        </w:tc>
        <w:tc>
          <w:tcPr>
            <w:tcW w:w="1384" w:type="dxa"/>
          </w:tcPr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General</w:t>
            </w:r>
          </w:p>
        </w:tc>
        <w:tc>
          <w:tcPr>
            <w:tcW w:w="1250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40B7A">
        <w:trPr>
          <w:trHeight w:val="543"/>
        </w:trPr>
        <w:tc>
          <w:tcPr>
            <w:tcW w:w="2823" w:type="dxa"/>
          </w:tcPr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 respuesta a la queja de acuerdo a los argumentos y evidencias entregadas por el docente</w:t>
            </w:r>
          </w:p>
        </w:tc>
        <w:tc>
          <w:tcPr>
            <w:tcW w:w="1261" w:type="dxa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Papelería</w:t>
            </w:r>
          </w:p>
        </w:tc>
        <w:tc>
          <w:tcPr>
            <w:tcW w:w="1384" w:type="dxa"/>
          </w:tcPr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General</w:t>
            </w:r>
          </w:p>
        </w:tc>
        <w:tc>
          <w:tcPr>
            <w:tcW w:w="1250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</w:tr>
      <w:tr w:rsidR="00C40B7A">
        <w:trPr>
          <w:trHeight w:val="543"/>
        </w:trPr>
        <w:tc>
          <w:tcPr>
            <w:tcW w:w="2823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</w:tr>
    </w:tbl>
    <w:p w:rsidR="00C40B7A" w:rsidRDefault="00C40B7A">
      <w:pPr>
        <w:tabs>
          <w:tab w:val="left" w:pos="10097"/>
        </w:tabs>
        <w:ind w:left="0" w:hanging="2"/>
      </w:pPr>
    </w:p>
    <w:p w:rsidR="00C40B7A" w:rsidRDefault="00CE524B">
      <w:pPr>
        <w:tabs>
          <w:tab w:val="left" w:pos="4286"/>
        </w:tabs>
        <w:ind w:left="0" w:hanging="2"/>
      </w:pPr>
      <w:r>
        <w:rPr>
          <w:b/>
        </w:rPr>
        <w:t>CIERRE DEL SERVICIO NO CONFORME</w:t>
      </w:r>
    </w:p>
    <w:p w:rsidR="00C40B7A" w:rsidRDefault="00CE524B">
      <w:pPr>
        <w:tabs>
          <w:tab w:val="left" w:pos="4286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>
        <w:rPr>
          <w:i/>
          <w:sz w:val="20"/>
          <w:szCs w:val="20"/>
        </w:rPr>
        <w:t>Espacio reservado para personal del SIG)</w:t>
      </w:r>
    </w:p>
    <w:tbl>
      <w:tblPr>
        <w:tblStyle w:val="a2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1008"/>
        <w:gridCol w:w="1009"/>
        <w:gridCol w:w="3024"/>
        <w:gridCol w:w="3983"/>
      </w:tblGrid>
      <w:tr w:rsidR="00C40B7A">
        <w:trPr>
          <w:trHeight w:val="244"/>
        </w:trPr>
        <w:tc>
          <w:tcPr>
            <w:tcW w:w="4050" w:type="dxa"/>
            <w:gridSpan w:val="3"/>
          </w:tcPr>
          <w:p w:rsidR="00C40B7A" w:rsidRDefault="00CE524B">
            <w:pPr>
              <w:tabs>
                <w:tab w:val="left" w:pos="1542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FECHA DE CIERRE</w:t>
            </w:r>
          </w:p>
        </w:tc>
        <w:tc>
          <w:tcPr>
            <w:tcW w:w="3024" w:type="dxa"/>
          </w:tcPr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QUIEN VERIFICA EL CIERRE</w:t>
            </w:r>
          </w:p>
        </w:tc>
        <w:tc>
          <w:tcPr>
            <w:tcW w:w="3983" w:type="dxa"/>
          </w:tcPr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 QUIEN VERIFICA EL CIERRE</w:t>
            </w:r>
          </w:p>
        </w:tc>
      </w:tr>
      <w:tr w:rsidR="00C40B7A">
        <w:trPr>
          <w:trHeight w:val="293"/>
        </w:trPr>
        <w:tc>
          <w:tcPr>
            <w:tcW w:w="2033" w:type="dxa"/>
          </w:tcPr>
          <w:p w:rsidR="00C40B7A" w:rsidRDefault="00CE524B">
            <w:pPr>
              <w:tabs>
                <w:tab w:val="left" w:pos="4286"/>
              </w:tabs>
              <w:ind w:left="0" w:hanging="2"/>
            </w:pPr>
            <w:r>
              <w:t>Día:</w:t>
            </w:r>
          </w:p>
        </w:tc>
        <w:tc>
          <w:tcPr>
            <w:tcW w:w="1008" w:type="dxa"/>
          </w:tcPr>
          <w:p w:rsidR="00C40B7A" w:rsidRDefault="00CE524B">
            <w:pPr>
              <w:tabs>
                <w:tab w:val="left" w:pos="4286"/>
              </w:tabs>
              <w:ind w:left="0" w:hanging="2"/>
            </w:pPr>
            <w:r>
              <w:t>Mes:</w:t>
            </w:r>
          </w:p>
        </w:tc>
        <w:tc>
          <w:tcPr>
            <w:tcW w:w="1009" w:type="dxa"/>
          </w:tcPr>
          <w:p w:rsidR="00C40B7A" w:rsidRDefault="00CE524B">
            <w:pPr>
              <w:tabs>
                <w:tab w:val="left" w:pos="4286"/>
              </w:tabs>
              <w:ind w:left="0" w:hanging="2"/>
            </w:pPr>
            <w:r>
              <w:t>Año:</w:t>
            </w:r>
          </w:p>
        </w:tc>
        <w:tc>
          <w:tcPr>
            <w:tcW w:w="3024" w:type="dxa"/>
          </w:tcPr>
          <w:p w:rsidR="00C40B7A" w:rsidRDefault="00C40B7A">
            <w:pPr>
              <w:tabs>
                <w:tab w:val="left" w:pos="915"/>
              </w:tabs>
              <w:ind w:left="0" w:hanging="2"/>
            </w:pPr>
          </w:p>
        </w:tc>
        <w:tc>
          <w:tcPr>
            <w:tcW w:w="3983" w:type="dxa"/>
          </w:tcPr>
          <w:p w:rsidR="00C40B7A" w:rsidRDefault="00C40B7A">
            <w:pPr>
              <w:tabs>
                <w:tab w:val="left" w:pos="4286"/>
              </w:tabs>
              <w:ind w:left="0" w:hanging="2"/>
            </w:pPr>
          </w:p>
        </w:tc>
      </w:tr>
    </w:tbl>
    <w:p w:rsidR="00C40B7A" w:rsidRDefault="00C40B7A">
      <w:pPr>
        <w:tabs>
          <w:tab w:val="left" w:pos="5540"/>
        </w:tabs>
        <w:ind w:left="0" w:hanging="2"/>
      </w:pPr>
    </w:p>
    <w:sectPr w:rsidR="00C40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4B" w:rsidRDefault="00CE524B">
      <w:pPr>
        <w:spacing w:line="240" w:lineRule="auto"/>
        <w:ind w:left="0" w:hanging="2"/>
      </w:pPr>
      <w:r>
        <w:separator/>
      </w:r>
    </w:p>
  </w:endnote>
  <w:endnote w:type="continuationSeparator" w:id="0">
    <w:p w:rsidR="00CE524B" w:rsidRDefault="00CE52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4B" w:rsidRDefault="00CE524B">
      <w:pPr>
        <w:spacing w:line="240" w:lineRule="auto"/>
        <w:ind w:left="0" w:hanging="2"/>
      </w:pPr>
      <w:r>
        <w:separator/>
      </w:r>
    </w:p>
  </w:footnote>
  <w:footnote w:type="continuationSeparator" w:id="0">
    <w:p w:rsidR="00CE524B" w:rsidRDefault="00CE52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W w:w="10916" w:type="dxa"/>
      <w:tblInd w:w="-9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3"/>
      <w:gridCol w:w="5244"/>
      <w:gridCol w:w="1276"/>
      <w:gridCol w:w="1843"/>
    </w:tblGrid>
    <w:tr w:rsidR="00C40B7A">
      <w:trPr>
        <w:trHeight w:val="540"/>
      </w:trPr>
      <w:tc>
        <w:tcPr>
          <w:tcW w:w="2553" w:type="dxa"/>
          <w:vMerge w:val="restart"/>
          <w:vAlign w:val="center"/>
        </w:tcPr>
        <w:p w:rsidR="00C40B7A" w:rsidRDefault="00CE524B">
          <w:pPr>
            <w:ind w:left="0" w:right="72" w:hanging="2"/>
          </w:pPr>
          <w:r>
            <w:rPr>
              <w:noProof/>
            </w:rPr>
            <w:drawing>
              <wp:inline distT="114300" distB="114300" distL="114300" distR="114300">
                <wp:extent cx="1524000" cy="10795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079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C40B7A" w:rsidRDefault="00C40B7A">
          <w:pPr>
            <w:ind w:left="0" w:hanging="2"/>
            <w:jc w:val="center"/>
          </w:pPr>
        </w:p>
        <w:p w:rsidR="00C40B7A" w:rsidRDefault="00CE524B">
          <w:pPr>
            <w:ind w:left="0" w:hanging="2"/>
            <w:jc w:val="center"/>
          </w:pPr>
          <w:r>
            <w:rPr>
              <w:b/>
            </w:rPr>
            <w:t>SERVICIO NO CONFORME</w:t>
          </w:r>
        </w:p>
      </w:tc>
      <w:tc>
        <w:tcPr>
          <w:tcW w:w="1276" w:type="dxa"/>
          <w:vAlign w:val="center"/>
        </w:tcPr>
        <w:p w:rsidR="00C40B7A" w:rsidRDefault="00CE524B">
          <w:pPr>
            <w:ind w:left="0" w:hanging="2"/>
          </w:pPr>
          <w:r>
            <w:t>Cód. Doc.</w:t>
          </w:r>
        </w:p>
      </w:tc>
      <w:tc>
        <w:tcPr>
          <w:tcW w:w="1843" w:type="dxa"/>
          <w:vAlign w:val="center"/>
        </w:tcPr>
        <w:p w:rsidR="00C40B7A" w:rsidRDefault="00CE524B">
          <w:pPr>
            <w:ind w:left="0" w:hanging="2"/>
          </w:pPr>
          <w:r>
            <w:t>FT-SM-020</w:t>
          </w:r>
        </w:p>
      </w:tc>
    </w:tr>
    <w:tr w:rsidR="00C40B7A">
      <w:trPr>
        <w:trHeight w:val="540"/>
      </w:trPr>
      <w:tc>
        <w:tcPr>
          <w:tcW w:w="2553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5244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1276" w:type="dxa"/>
          <w:vAlign w:val="center"/>
        </w:tcPr>
        <w:p w:rsidR="00C40B7A" w:rsidRDefault="00CE524B">
          <w:pPr>
            <w:ind w:left="0" w:hanging="2"/>
          </w:pPr>
          <w:r>
            <w:t>Versión</w:t>
          </w:r>
        </w:p>
      </w:tc>
      <w:tc>
        <w:tcPr>
          <w:tcW w:w="1843" w:type="dxa"/>
          <w:vAlign w:val="center"/>
        </w:tcPr>
        <w:p w:rsidR="00C40B7A" w:rsidRDefault="00CE524B">
          <w:pPr>
            <w:ind w:left="0" w:hanging="2"/>
          </w:pPr>
          <w:r>
            <w:t>1</w:t>
          </w:r>
        </w:p>
      </w:tc>
    </w:tr>
    <w:tr w:rsidR="00C40B7A">
      <w:trPr>
        <w:trHeight w:val="467"/>
      </w:trPr>
      <w:tc>
        <w:tcPr>
          <w:tcW w:w="2553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5244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1276" w:type="dxa"/>
          <w:vAlign w:val="center"/>
        </w:tcPr>
        <w:p w:rsidR="00C40B7A" w:rsidRDefault="00CE524B">
          <w:pPr>
            <w:ind w:left="0" w:hanging="2"/>
            <w:rPr>
              <w:sz w:val="22"/>
              <w:szCs w:val="22"/>
            </w:rPr>
          </w:pPr>
          <w:r>
            <w:rPr>
              <w:sz w:val="22"/>
              <w:szCs w:val="22"/>
            </w:rPr>
            <w:t>Fecha</w:t>
          </w:r>
        </w:p>
        <w:p w:rsidR="00C40B7A" w:rsidRDefault="00C40B7A">
          <w:pPr>
            <w:ind w:left="0" w:hanging="2"/>
            <w:rPr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C40B7A" w:rsidRDefault="00CE524B">
          <w:pPr>
            <w:ind w:left="0" w:hanging="2"/>
            <w:rPr>
              <w:sz w:val="22"/>
              <w:szCs w:val="22"/>
            </w:rPr>
          </w:pPr>
          <w:r>
            <w:rPr>
              <w:sz w:val="22"/>
              <w:szCs w:val="22"/>
            </w:rPr>
            <w:t>22/06/2021</w:t>
          </w:r>
        </w:p>
      </w:tc>
    </w:tr>
  </w:tbl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7A"/>
    <w:rsid w:val="00BB7845"/>
    <w:rsid w:val="00C40B7A"/>
    <w:rsid w:val="00C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E58C4-3F89-4902-A043-BC4C80E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urA46IARN7Qd6rbn0e0l0fw15g==">AMUW2mXNcr4UMBlkzE87m+ASV7pRA9e55RhJ+iCu7SUH8FyR4DZkuFyOdyv4De1qmAOiuacjc8dWh8QThwbSeprH/CJVjH0GNw7SbaGysItmxBROiQIGQho=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Eira Rosario Madera</dc:creator>
  <cp:lastModifiedBy>hp</cp:lastModifiedBy>
  <cp:revision>2</cp:revision>
  <dcterms:created xsi:type="dcterms:W3CDTF">2024-09-09T21:25:00Z</dcterms:created>
  <dcterms:modified xsi:type="dcterms:W3CDTF">2024-09-09T21:25:00Z</dcterms:modified>
</cp:coreProperties>
</file>