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1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6"/>
        <w:gridCol w:w="201"/>
        <w:gridCol w:w="1648"/>
        <w:gridCol w:w="735"/>
        <w:gridCol w:w="441"/>
        <w:gridCol w:w="21"/>
        <w:gridCol w:w="532"/>
        <w:gridCol w:w="741"/>
        <w:gridCol w:w="418"/>
        <w:gridCol w:w="224"/>
        <w:gridCol w:w="27"/>
        <w:gridCol w:w="83"/>
        <w:gridCol w:w="201"/>
        <w:gridCol w:w="325"/>
        <w:gridCol w:w="99"/>
        <w:gridCol w:w="422"/>
        <w:gridCol w:w="418"/>
        <w:gridCol w:w="159"/>
        <w:gridCol w:w="698"/>
        <w:gridCol w:w="205"/>
        <w:gridCol w:w="505"/>
        <w:gridCol w:w="424"/>
        <w:gridCol w:w="306"/>
        <w:gridCol w:w="176"/>
        <w:gridCol w:w="226"/>
        <w:gridCol w:w="700"/>
        <w:tblGridChange w:id="0">
          <w:tblGrid>
            <w:gridCol w:w="416"/>
            <w:gridCol w:w="201"/>
            <w:gridCol w:w="1648"/>
            <w:gridCol w:w="735"/>
            <w:gridCol w:w="441"/>
            <w:gridCol w:w="21"/>
            <w:gridCol w:w="532"/>
            <w:gridCol w:w="741"/>
            <w:gridCol w:w="418"/>
            <w:gridCol w:w="224"/>
            <w:gridCol w:w="27"/>
            <w:gridCol w:w="83"/>
            <w:gridCol w:w="201"/>
            <w:gridCol w:w="325"/>
            <w:gridCol w:w="99"/>
            <w:gridCol w:w="422"/>
            <w:gridCol w:w="418"/>
            <w:gridCol w:w="159"/>
            <w:gridCol w:w="698"/>
            <w:gridCol w:w="205"/>
            <w:gridCol w:w="505"/>
            <w:gridCol w:w="424"/>
            <w:gridCol w:w="306"/>
            <w:gridCol w:w="176"/>
            <w:gridCol w:w="226"/>
            <w:gridCol w:w="700"/>
          </w:tblGrid>
        </w:tblGridChange>
      </w:tblGrid>
      <w:tr>
        <w:trPr>
          <w:cantSplit w:val="0"/>
          <w:trHeight w:val="184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02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Fecha de Elaboración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Día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Mes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gridSpan w:val="6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Tipo de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left="0" w:hanging="2"/>
              <w:jc w:val="both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3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Contrato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2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Valor Total del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gridSpan w:val="3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Contratista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3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Documento de Identidad</w:t>
            </w:r>
          </w:p>
        </w:tc>
        <w:tc>
          <w:tcPr>
            <w:gridSpan w:val="23"/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3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5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Objeto del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3"/>
            <w:vMerge w:val="restart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0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Fecha de vigencia del Contrato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ind w:left="0" w:hanging="2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Plazo de Ejecución</w:t>
            </w:r>
          </w:p>
        </w:tc>
        <w:tc>
          <w:tcPr>
            <w:gridSpan w:val="19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3"/>
            <w:vMerge w:val="continue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D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Fecha de Inicio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1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Fecha de Finalización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3"/>
            <w:vMerge w:val="continue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7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Día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A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Mes</w:t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D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3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Día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7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Mes</w:t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A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6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E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RESUMEN GENERAL DE ESTADO DEL CONTRATO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Valor a pagar</w:t>
            </w:r>
          </w:p>
        </w:tc>
        <w:tc>
          <w:tcPr>
            <w:gridSpan w:val="7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Porcentaje de ejecución del Contrato con relación al 100% incluyendo la ejecución del presente informe</w:t>
            </w:r>
          </w:p>
        </w:tc>
        <w:tc>
          <w:tcPr>
            <w:gridSpan w:val="5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6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3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CUMPLIMIENTO OBLIGACIONES DEL CONTRATISTA AL PERIODO DE REPORTE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26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26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9">
            <w:pPr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CERTIFICACIÓN SATISFACCIÓN DEL SUPERVISOR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26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3">
            <w:pPr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Que el supervisor certifico el recibido a satisfacción de la prestación de servicios profesionales en la oficina de XXX de la Institución Universitaria Mayor de Cartagena, de acuerdo a las actividades y obligaciones establecidas en el contrato, como consta en el informe de recibo a satisfacción y cumplió con todas las obligaciones  y se encuentra a paz y salvo con los conceptos correspondientes a seguridad social integral por lo tanto se recibe a entera satisfacción los servicios contratados.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26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D">
            <w:pPr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SEGUIMIENTO DEL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gridSpan w:val="2"/>
            <w:vMerge w:val="restart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7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vMerge w:val="restart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9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CUMPLIMIENTO DEL CONTRATISTA CON RESPECTO 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9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ESTADO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vMerge w:val="continue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Cumple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 Cumple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 aplica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gridSpan w:val="1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jc w:val="both"/>
              <w:rPr>
                <w:rFonts w:ascii="Arial" w:cs="Arial" w:eastAsia="Arial" w:hAnsi="Arial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Normas, especificaciones técnicas, procedimientos y demás condiciones contratadas.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2</w:t>
            </w:r>
          </w:p>
        </w:tc>
        <w:tc>
          <w:tcPr>
            <w:gridSpan w:val="1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jc w:val="both"/>
              <w:rPr>
                <w:rFonts w:ascii="Arial" w:cs="Arial" w:eastAsia="Arial" w:hAnsi="Arial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Desarrollo del objeto del contrato dentro de los términos de calidad, oportunidad y eficiencia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3</w:t>
            </w:r>
          </w:p>
        </w:tc>
        <w:tc>
          <w:tcPr>
            <w:gridSpan w:val="1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jc w:val="both"/>
              <w:rPr>
                <w:rFonts w:ascii="Arial" w:cs="Arial" w:eastAsia="Arial" w:hAnsi="Arial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Funcionamiento correcto de los equipos asignados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4</w:t>
            </w:r>
          </w:p>
        </w:tc>
        <w:tc>
          <w:tcPr>
            <w:gridSpan w:val="1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jc w:val="both"/>
              <w:rPr>
                <w:rFonts w:ascii="Arial" w:cs="Arial" w:eastAsia="Arial" w:hAnsi="Arial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Pagos realizados por el Contratista por conceptos de Seguridad Social integral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5</w:t>
            </w:r>
          </w:p>
        </w:tc>
        <w:tc>
          <w:tcPr>
            <w:gridSpan w:val="1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jc w:val="both"/>
              <w:rPr>
                <w:rFonts w:ascii="Arial" w:cs="Arial" w:eastAsia="Arial" w:hAnsi="Arial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Tiempo de entrega de productos y requerimientos por parte del supervisor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6</w:t>
            </w:r>
          </w:p>
        </w:tc>
        <w:tc>
          <w:tcPr>
            <w:gridSpan w:val="1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jc w:val="both"/>
              <w:rPr>
                <w:rFonts w:ascii="Arial" w:cs="Arial" w:eastAsia="Arial" w:hAnsi="Arial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El avance del contrato de acuerdo con el cronograma de ejecución aprobado.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7</w:t>
            </w:r>
          </w:p>
        </w:tc>
        <w:tc>
          <w:tcPr>
            <w:gridSpan w:val="1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jc w:val="both"/>
              <w:rPr>
                <w:rFonts w:ascii="Arial" w:cs="Arial" w:eastAsia="Arial" w:hAnsi="Arial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Calidad de los servicios contratados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8</w:t>
            </w:r>
          </w:p>
        </w:tc>
        <w:tc>
          <w:tcPr>
            <w:gridSpan w:val="1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jc w:val="both"/>
              <w:rPr>
                <w:rFonts w:ascii="Arial" w:cs="Arial" w:eastAsia="Arial" w:hAnsi="Arial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Uso correcto de equipo y mobiliario asignado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gridSpan w:val="2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ind w:left="0" w:hanging="2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26"/>
            <w:tcBorders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C5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AVAL DE PAGO FINAL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SE AUTORIZA EL PAGO FINAL DEL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3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0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CUALES: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9">
            <w:pPr>
              <w:ind w:left="0" w:hanging="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ANEXOS AL INFORME DE SUPERVISIÓN FINAL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jc w:val="center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Formato informe de actividades realizadas por parte del contratista durante el tiempo de ejecución del contrato 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Soporte de pagos realizados por conceptos de Seguridad Social integral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Informe final y recibido a satisfacción de supervisión contratista IUMC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Cuenta de Cobro o documento equivalente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Evidencias/soportes 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2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D7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SUPERVISOR DEL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F1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0B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25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DEPENDENCIA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3F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9">
      <w:pPr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294" w:left="1701" w:right="1701" w:header="709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5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10348.0" w:type="dxa"/>
      <w:jc w:val="left"/>
      <w:tblInd w:w="-42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930"/>
      <w:gridCol w:w="5114"/>
      <w:gridCol w:w="918"/>
      <w:gridCol w:w="1386"/>
      <w:tblGridChange w:id="0">
        <w:tblGrid>
          <w:gridCol w:w="2930"/>
          <w:gridCol w:w="5114"/>
          <w:gridCol w:w="918"/>
          <w:gridCol w:w="1386"/>
        </w:tblGrid>
      </w:tblGridChange>
    </w:tblGrid>
    <w:tr>
      <w:trPr>
        <w:cantSplit w:val="0"/>
        <w:trHeight w:val="416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45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372553" cy="970645"/>
                <wp:effectExtent b="0" l="0" r="0" t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553" cy="9706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45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INFORME FINAL Y RECIBIDO A SATISFACCIÓN  DE SUPERVISIÓN CONTRATISTA INSTITUCIÓN UNIVERSITARIA MAYOR DE CARTAGENA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4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4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FT-CO-006</w:t>
          </w:r>
        </w:p>
      </w:tc>
    </w:tr>
    <w:tr>
      <w:trPr>
        <w:cantSplit w:val="0"/>
        <w:trHeight w:val="35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45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4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4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4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1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4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4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4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Fecha</w:t>
          </w:r>
        </w:p>
      </w:tc>
      <w:tc>
        <w:tcPr>
          <w:vAlign w:val="center"/>
        </w:tcPr>
        <w:p w:rsidR="00000000" w:rsidDel="00000000" w:rsidP="00000000" w:rsidRDefault="00000000" w:rsidRPr="00000000" w14:paraId="000004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0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8/07/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202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 w:val="1"/>
      <w:spacing w:after="60" w:before="240"/>
    </w:pPr>
    <w:rPr>
      <w:rFonts w:ascii="Cambria" w:hAnsi="Cambria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pBdr>
        <w:bottom w:color="4f81bd" w:space="4" w:sz="8" w:val="single"/>
      </w:pBdr>
      <w:spacing w:after="300"/>
      <w:contextualSpacing w:val="1"/>
    </w:pPr>
    <w:rPr>
      <w:rFonts w:ascii="Cambria" w:hAnsi="Cambria"/>
      <w:b w:val="1"/>
      <w:bCs w:val="1"/>
      <w:kern w:val="28"/>
      <w:sz w:val="32"/>
      <w:szCs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rPr>
      <w:rFonts w:ascii="Cambria" w:cs="Mangal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" w:customStyle="1">
    <w:basedOn w:val="Normal"/>
    <w:next w:val="Normal"/>
    <w:pPr>
      <w:spacing w:after="60" w:before="240"/>
      <w:jc w:val="center"/>
    </w:pPr>
    <w:rPr>
      <w:rFonts w:ascii="Cambria" w:hAnsi="Cambria"/>
      <w:b w:val="1"/>
      <w:bCs w:val="1"/>
      <w:kern w:val="28"/>
      <w:sz w:val="32"/>
      <w:szCs w:val="32"/>
    </w:rPr>
  </w:style>
  <w:style w:type="character" w:styleId="TtuloCar1" w:customStyle="1">
    <w:name w:val="Título Car1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styleId="TtuloCar" w:customStyle="1">
    <w:name w:val="Título Car"/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Sinespaciado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eastAsia="Calibri" w:hAnsi="Arial"/>
      <w:position w:val="-1"/>
      <w:lang w:eastAsia="en-US" w:val="es-CO"/>
    </w:rPr>
  </w:style>
  <w:style w:type="character" w:styleId="SinespaciadoCar" w:customStyle="1">
    <w:name w:val="Sin espaciado Car"/>
    <w:rPr>
      <w:rFonts w:ascii="Arial" w:cs="Arial" w:eastAsia="Calibri" w:hAnsi="Arial"/>
      <w:w w:val="100"/>
      <w:position w:val="-1"/>
      <w:effect w:val="none"/>
      <w:vertAlign w:val="baseline"/>
      <w:cs w:val="0"/>
      <w:em w:val="none"/>
      <w:lang w:bidi="ar-SA" w:eastAsia="en-US"/>
    </w:rPr>
  </w:style>
  <w:style w:type="paragraph" w:styleId="Prrafodelista">
    <w:name w:val="List Paragraph"/>
    <w:basedOn w:val="Normal"/>
    <w:pPr>
      <w:ind w:left="720"/>
      <w:contextualSpacing w:val="1"/>
    </w:pPr>
  </w:style>
  <w:style w:type="paragraph" w:styleId="Encabezado">
    <w:name w:val="header"/>
    <w:basedOn w:val="Normal"/>
    <w:qFormat w:val="1"/>
    <w:rPr>
      <w:rFonts w:ascii="Calibri" w:hAnsi="Calibri"/>
      <w:sz w:val="22"/>
      <w:szCs w:val="22"/>
    </w:rPr>
  </w:style>
  <w:style w:type="character" w:styleId="EncabezadoCar" w:customStyle="1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rPr>
      <w:rFonts w:ascii="Calibri" w:hAnsi="Calibri"/>
      <w:sz w:val="22"/>
      <w:szCs w:val="22"/>
    </w:rPr>
  </w:style>
  <w:style w:type="character" w:styleId="PiedepginaCar" w:customStyle="1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qFormat w:val="1"/>
    <w:rPr>
      <w:rFonts w:ascii="Segoe UI" w:hAnsi="Segoe UI"/>
      <w:sz w:val="18"/>
      <w:szCs w:val="18"/>
    </w:rPr>
  </w:style>
  <w:style w:type="character" w:styleId="TextodegloboCar" w:customStyle="1">
    <w:name w:val="Texto de globo C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efdecomenta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 w:val="1"/>
    <w:rPr>
      <w:sz w:val="20"/>
      <w:szCs w:val="20"/>
    </w:rPr>
  </w:style>
  <w:style w:type="character" w:styleId="TextocomentarioCar" w:customStyle="1">
    <w:name w:val="Texto comentario C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nnotation subject"/>
    <w:basedOn w:val="Textocomentario"/>
    <w:next w:val="Textocomentario"/>
    <w:qFormat w:val="1"/>
    <w:rPr>
      <w:b w:val="1"/>
      <w:bCs w:val="1"/>
    </w:rPr>
  </w:style>
  <w:style w:type="character" w:styleId="AsuntodelcomentarioCar" w:customStyle="1">
    <w:name w:val="Asunto del comentario Car"/>
    <w:rPr>
      <w:rFonts w:ascii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ezsEGYzVaTu98iwZRToMxVQgWw==">AMUW2mXxF3JBb8+JRMwWnjiY0lHnoULOnb2ZPQefVVhiIePSQ4Pu0xkhU5AlI2jQIzJSc2h+7gINvH/id7O2s4uZZI1F+tQ2yqVfp3vais0YRftwKQbC3lI=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2022-07-08T15:56:00Z</dcterms:created>
  <dc:creator>UIS</dc:creator>
</cp:coreProperties>
</file>