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2A7" w:rsidRPr="00670559" w:rsidRDefault="001742A7">
      <w:pPr>
        <w:rPr>
          <w:rFonts w:ascii="Tahoma" w:hAnsi="Tahoma" w:cs="Tahoma"/>
          <w:sz w:val="20"/>
          <w:szCs w:val="20"/>
          <w:u w:val="single"/>
        </w:rPr>
      </w:pPr>
    </w:p>
    <w:p w:rsidR="00232CF4" w:rsidRPr="00670559" w:rsidRDefault="00232CF4" w:rsidP="00232CF4">
      <w:pPr>
        <w:spacing w:after="0" w:line="240" w:lineRule="auto"/>
        <w:jc w:val="both"/>
        <w:rPr>
          <w:rFonts w:ascii="Tahoma" w:eastAsia="Calibri" w:hAnsi="Tahoma" w:cs="Tahoma"/>
          <w:sz w:val="20"/>
          <w:szCs w:val="20"/>
          <w:lang w:val="es-ES" w:eastAsia="es-CO"/>
        </w:rPr>
      </w:pPr>
    </w:p>
    <w:p w:rsidR="00670559" w:rsidRDefault="00670559" w:rsidP="00C4387D">
      <w:pPr>
        <w:spacing w:after="0" w:line="240" w:lineRule="auto"/>
        <w:jc w:val="center"/>
        <w:rPr>
          <w:rFonts w:ascii="Tahoma" w:eastAsia="Arial" w:hAnsi="Tahoma" w:cs="Tahoma"/>
          <w:sz w:val="20"/>
          <w:szCs w:val="20"/>
          <w:lang w:val="es-ES" w:eastAsia="es-CO"/>
        </w:rPr>
      </w:pPr>
    </w:p>
    <w:p w:rsidR="00232CF4" w:rsidRPr="005061FE" w:rsidRDefault="00C4387D" w:rsidP="00C4387D">
      <w:pPr>
        <w:spacing w:after="0" w:line="240" w:lineRule="auto"/>
        <w:jc w:val="center"/>
        <w:rPr>
          <w:rFonts w:ascii="Tahoma" w:eastAsia="Arial" w:hAnsi="Tahoma" w:cs="Tahoma"/>
          <w:b/>
          <w:sz w:val="20"/>
          <w:szCs w:val="20"/>
          <w:lang w:val="es-ES" w:eastAsia="es-CO"/>
        </w:rPr>
      </w:pPr>
      <w:r w:rsidRPr="005061FE">
        <w:rPr>
          <w:rFonts w:ascii="Tahoma" w:eastAsia="Arial" w:hAnsi="Tahoma" w:cs="Tahoma"/>
          <w:b/>
          <w:sz w:val="20"/>
          <w:szCs w:val="20"/>
          <w:lang w:val="es-ES" w:eastAsia="es-CO"/>
        </w:rPr>
        <w:t xml:space="preserve">DOCUMENTO LEY ANTITRAMITE </w:t>
      </w:r>
      <w:r w:rsidR="00921D41" w:rsidRPr="005061FE">
        <w:rPr>
          <w:rFonts w:ascii="Tahoma" w:eastAsia="Arial" w:hAnsi="Tahoma" w:cs="Tahoma"/>
          <w:b/>
          <w:sz w:val="20"/>
          <w:szCs w:val="20"/>
          <w:lang w:val="es-ES" w:eastAsia="es-CO"/>
        </w:rPr>
        <w:t xml:space="preserve">PARA </w:t>
      </w:r>
      <w:r w:rsidRPr="005061FE">
        <w:rPr>
          <w:rFonts w:ascii="Tahoma" w:eastAsia="Arial" w:hAnsi="Tahoma" w:cs="Tahoma"/>
          <w:b/>
          <w:sz w:val="20"/>
          <w:szCs w:val="20"/>
          <w:lang w:val="es-ES" w:eastAsia="es-CO"/>
        </w:rPr>
        <w:t>CONTRATO PRESTACIÓN DE SERVICIOS PROFESIONALES Y DE APOYO A LA GESTIÓN</w:t>
      </w:r>
    </w:p>
    <w:p w:rsidR="00C4387D" w:rsidRPr="00670559" w:rsidRDefault="00C4387D" w:rsidP="00C4387D">
      <w:pPr>
        <w:spacing w:after="0" w:line="240" w:lineRule="auto"/>
        <w:jc w:val="center"/>
        <w:rPr>
          <w:rFonts w:ascii="Tahoma" w:eastAsia="Arial" w:hAnsi="Tahoma" w:cs="Tahoma"/>
          <w:sz w:val="20"/>
          <w:szCs w:val="20"/>
          <w:highlight w:val="white"/>
          <w:lang w:val="es-ES" w:eastAsia="es-CO"/>
        </w:rPr>
      </w:pPr>
    </w:p>
    <w:p w:rsidR="00C4387D" w:rsidRPr="00670559" w:rsidRDefault="00C4387D" w:rsidP="00C4387D">
      <w:pPr>
        <w:spacing w:after="0" w:line="240" w:lineRule="auto"/>
        <w:jc w:val="center"/>
        <w:rPr>
          <w:rFonts w:ascii="Tahoma" w:eastAsia="Arial" w:hAnsi="Tahoma" w:cs="Tahoma"/>
          <w:sz w:val="20"/>
          <w:szCs w:val="20"/>
          <w:highlight w:val="white"/>
          <w:lang w:val="es-ES" w:eastAsia="es-CO"/>
        </w:rPr>
      </w:pPr>
    </w:p>
    <w:p w:rsidR="007B69B6" w:rsidRPr="00670559" w:rsidRDefault="007B69B6" w:rsidP="00C4387D">
      <w:pPr>
        <w:spacing w:after="0" w:line="240" w:lineRule="auto"/>
        <w:jc w:val="center"/>
        <w:rPr>
          <w:rFonts w:ascii="Tahoma" w:eastAsia="Arial" w:hAnsi="Tahoma" w:cs="Tahoma"/>
          <w:sz w:val="20"/>
          <w:szCs w:val="20"/>
          <w:highlight w:val="white"/>
          <w:lang w:val="es-ES" w:eastAsia="es-CO"/>
        </w:rPr>
      </w:pPr>
    </w:p>
    <w:p w:rsidR="001D7BFC" w:rsidRDefault="007B69B6" w:rsidP="001D7BFC">
      <w:pPr>
        <w:spacing w:after="0" w:line="240" w:lineRule="auto"/>
        <w:jc w:val="both"/>
        <w:rPr>
          <w:rFonts w:ascii="Tahoma" w:hAnsi="Tahoma" w:cs="Tahoma"/>
          <w:sz w:val="20"/>
          <w:szCs w:val="20"/>
        </w:rPr>
      </w:pPr>
      <w:r w:rsidRPr="00670559">
        <w:rPr>
          <w:rFonts w:ascii="Tahoma" w:hAnsi="Tahoma" w:cs="Tahoma"/>
          <w:sz w:val="20"/>
          <w:szCs w:val="20"/>
        </w:rPr>
        <w:t xml:space="preserve">En virtud de la Ley </w:t>
      </w:r>
      <w:r w:rsidR="00670559" w:rsidRPr="00670559">
        <w:rPr>
          <w:rFonts w:ascii="Tahoma" w:hAnsi="Tahoma" w:cs="Tahoma"/>
          <w:sz w:val="20"/>
          <w:szCs w:val="20"/>
        </w:rPr>
        <w:t>Anti trámite</w:t>
      </w:r>
      <w:r w:rsidRPr="00670559">
        <w:rPr>
          <w:rFonts w:ascii="Tahoma" w:hAnsi="Tahoma" w:cs="Tahoma"/>
          <w:sz w:val="20"/>
          <w:szCs w:val="20"/>
        </w:rPr>
        <w:t xml:space="preserve"> (DECRETO 019 DE 2012),</w:t>
      </w:r>
      <w:r w:rsidR="001D7BFC">
        <w:rPr>
          <w:rFonts w:ascii="Tahoma" w:hAnsi="Tahoma" w:cs="Tahoma"/>
          <w:sz w:val="20"/>
          <w:szCs w:val="20"/>
        </w:rPr>
        <w:t xml:space="preserve"> en especial lo señalado en el artículo 9</w:t>
      </w:r>
      <w:r w:rsidR="001D7BFC" w:rsidRPr="001D7BFC">
        <w:rPr>
          <w:rFonts w:ascii="Tahoma" w:hAnsi="Tahoma" w:cs="Tahoma"/>
          <w:sz w:val="20"/>
          <w:szCs w:val="20"/>
        </w:rPr>
        <w:t xml:space="preserve">. </w:t>
      </w:r>
    </w:p>
    <w:p w:rsidR="001D7BFC" w:rsidRDefault="001D7BFC" w:rsidP="001D7BFC">
      <w:pPr>
        <w:spacing w:after="0" w:line="240" w:lineRule="auto"/>
        <w:jc w:val="both"/>
        <w:rPr>
          <w:rFonts w:ascii="Tahoma" w:hAnsi="Tahoma" w:cs="Tahoma"/>
          <w:sz w:val="20"/>
          <w:szCs w:val="20"/>
        </w:rPr>
      </w:pPr>
    </w:p>
    <w:p w:rsidR="001D7BFC" w:rsidRPr="001D7BFC" w:rsidRDefault="001D7BFC" w:rsidP="001D7BFC">
      <w:pPr>
        <w:spacing w:after="0" w:line="240" w:lineRule="auto"/>
        <w:jc w:val="both"/>
        <w:rPr>
          <w:rFonts w:ascii="Tahoma" w:hAnsi="Tahoma" w:cs="Tahoma"/>
          <w:i/>
          <w:sz w:val="20"/>
          <w:szCs w:val="20"/>
        </w:rPr>
      </w:pPr>
      <w:r>
        <w:rPr>
          <w:rFonts w:ascii="Tahoma" w:hAnsi="Tahoma" w:cs="Tahoma"/>
          <w:sz w:val="20"/>
          <w:szCs w:val="20"/>
        </w:rPr>
        <w:t>“</w:t>
      </w:r>
      <w:r w:rsidRPr="001D7BFC">
        <w:rPr>
          <w:rFonts w:ascii="Tahoma" w:hAnsi="Tahoma" w:cs="Tahoma"/>
          <w:i/>
          <w:sz w:val="20"/>
          <w:szCs w:val="20"/>
        </w:rPr>
        <w:t>ARTÍCULO 9 PROHIBICIÓN DE EXIGIR DOCUMENTOS QUE REPOSAN EN LA ENTIDAD: Cuando se esté adelantando un trámite ante la administración, se prohíbe exigir actos administrativos, constancias, certificaciones o documentos que ya reposen en la entidad ante la cual se está tramitando la respectiva actuación.</w:t>
      </w:r>
    </w:p>
    <w:p w:rsidR="001D7BFC" w:rsidRPr="001D7BFC" w:rsidRDefault="001D7BFC" w:rsidP="001D7BFC">
      <w:pPr>
        <w:spacing w:after="0" w:line="240" w:lineRule="auto"/>
        <w:jc w:val="both"/>
        <w:rPr>
          <w:rFonts w:ascii="Tahoma" w:hAnsi="Tahoma" w:cs="Tahoma"/>
          <w:i/>
          <w:sz w:val="20"/>
          <w:szCs w:val="20"/>
        </w:rPr>
      </w:pPr>
    </w:p>
    <w:p w:rsidR="001D7BFC" w:rsidRPr="001D7BFC" w:rsidRDefault="001D7BFC" w:rsidP="001D7BFC">
      <w:pPr>
        <w:spacing w:after="0" w:line="240" w:lineRule="auto"/>
        <w:jc w:val="both"/>
        <w:rPr>
          <w:rFonts w:ascii="Tahoma" w:hAnsi="Tahoma" w:cs="Tahoma"/>
          <w:i/>
          <w:sz w:val="20"/>
          <w:szCs w:val="20"/>
        </w:rPr>
      </w:pPr>
      <w:r w:rsidRPr="001D7BFC">
        <w:rPr>
          <w:rFonts w:ascii="Tahoma" w:hAnsi="Tahoma" w:cs="Tahoma"/>
          <w:i/>
          <w:sz w:val="20"/>
          <w:szCs w:val="20"/>
        </w:rPr>
        <w:t>Parágrafo. A partir del 1 de enero de 2013, las entidades públicas contarán con los mecanismos para que cuando se esté adelantando una actuación ante la administración y los documentos reposen en otra entidad pública, el solicitante pueda indicar la entidad en la cual reposan para que ella los requiera de manera directa, sin perjuicio que la persona los pueda aportar. Por lo tanto, no se podrán exigir para efectos de trámites y procedimientos el suministro de información que repose en los archivos de otra entidad pública”</w:t>
      </w:r>
    </w:p>
    <w:p w:rsidR="001D7BFC" w:rsidRDefault="001D7BFC" w:rsidP="007B69B6">
      <w:pPr>
        <w:spacing w:after="0" w:line="240" w:lineRule="auto"/>
        <w:jc w:val="both"/>
        <w:rPr>
          <w:rFonts w:ascii="Tahoma" w:hAnsi="Tahoma" w:cs="Tahoma"/>
          <w:sz w:val="20"/>
          <w:szCs w:val="20"/>
        </w:rPr>
      </w:pPr>
    </w:p>
    <w:p w:rsidR="007B69B6" w:rsidRPr="00670559" w:rsidRDefault="007B69B6" w:rsidP="007B69B6">
      <w:pPr>
        <w:spacing w:after="0" w:line="240" w:lineRule="auto"/>
        <w:jc w:val="both"/>
        <w:rPr>
          <w:rFonts w:ascii="Tahoma" w:eastAsia="Arial" w:hAnsi="Tahoma" w:cs="Tahoma"/>
          <w:sz w:val="20"/>
          <w:szCs w:val="20"/>
          <w:highlight w:val="white"/>
          <w:lang w:val="es-ES" w:eastAsia="es-CO"/>
        </w:rPr>
      </w:pPr>
      <w:r w:rsidRPr="00670559">
        <w:rPr>
          <w:rFonts w:ascii="Tahoma" w:hAnsi="Tahoma" w:cs="Tahoma"/>
          <w:sz w:val="20"/>
          <w:szCs w:val="20"/>
        </w:rPr>
        <w:t xml:space="preserve"> y con el fin de facilitar los procedimientos administrativos,</w:t>
      </w:r>
      <w:r w:rsidR="006C6D89" w:rsidRPr="00670559">
        <w:rPr>
          <w:rFonts w:ascii="Tahoma" w:hAnsi="Tahoma" w:cs="Tahoma"/>
          <w:sz w:val="20"/>
          <w:szCs w:val="20"/>
        </w:rPr>
        <w:t xml:space="preserve"> la </w:t>
      </w:r>
      <w:r w:rsidR="001D7BFC">
        <w:rPr>
          <w:rFonts w:ascii="Tahoma" w:hAnsi="Tahoma" w:cs="Tahoma"/>
          <w:sz w:val="20"/>
          <w:szCs w:val="20"/>
        </w:rPr>
        <w:t>I</w:t>
      </w:r>
      <w:r w:rsidR="006C6D89" w:rsidRPr="00670559">
        <w:rPr>
          <w:rFonts w:ascii="Tahoma" w:hAnsi="Tahoma" w:cs="Tahoma"/>
          <w:sz w:val="20"/>
          <w:szCs w:val="20"/>
        </w:rPr>
        <w:t xml:space="preserve">nstitución luego de verificar los expedientes contractuales que reposan en el archivo de la oficina de contratación, deja constancia de la existencia de los mismos y que cada contratista aprueba el uso de los mismos para la suscripción de un nuevo contrato, consultando y tomando dicha información. Por tanto, autoriza a la </w:t>
      </w:r>
      <w:r w:rsidR="00B9395E">
        <w:rPr>
          <w:rFonts w:ascii="Tahoma" w:hAnsi="Tahoma" w:cs="Tahoma"/>
          <w:sz w:val="20"/>
          <w:szCs w:val="20"/>
        </w:rPr>
        <w:t>I</w:t>
      </w:r>
      <w:r w:rsidR="006C6D89" w:rsidRPr="00670559">
        <w:rPr>
          <w:rFonts w:ascii="Tahoma" w:hAnsi="Tahoma" w:cs="Tahoma"/>
          <w:sz w:val="20"/>
          <w:szCs w:val="20"/>
        </w:rPr>
        <w:t xml:space="preserve">nstitución el uso de los documentos, </w:t>
      </w:r>
      <w:r w:rsidR="00C52A5B" w:rsidRPr="00670559">
        <w:rPr>
          <w:rFonts w:ascii="Tahoma" w:hAnsi="Tahoma" w:cs="Tahoma"/>
          <w:sz w:val="20"/>
          <w:szCs w:val="20"/>
        </w:rPr>
        <w:t>así:</w:t>
      </w:r>
    </w:p>
    <w:p w:rsidR="00C4387D" w:rsidRPr="00670559" w:rsidRDefault="00C4387D" w:rsidP="00C4387D">
      <w:pPr>
        <w:spacing w:after="0" w:line="240" w:lineRule="auto"/>
        <w:jc w:val="both"/>
        <w:rPr>
          <w:rFonts w:ascii="Tahoma" w:eastAsia="Arial" w:hAnsi="Tahoma" w:cs="Tahoma"/>
          <w:sz w:val="20"/>
          <w:szCs w:val="20"/>
          <w:highlight w:val="white"/>
          <w:lang w:val="es-ES" w:eastAsia="es-CO"/>
        </w:rPr>
      </w:pPr>
    </w:p>
    <w:p w:rsidR="00C4387D" w:rsidRPr="00670559" w:rsidRDefault="00C4387D" w:rsidP="00C4387D">
      <w:pPr>
        <w:spacing w:after="0" w:line="240" w:lineRule="auto"/>
        <w:jc w:val="both"/>
        <w:rPr>
          <w:rFonts w:ascii="Tahoma" w:eastAsia="Arial" w:hAnsi="Tahoma" w:cs="Tahoma"/>
          <w:sz w:val="20"/>
          <w:szCs w:val="20"/>
          <w:highlight w:val="white"/>
          <w:lang w:val="es-ES" w:eastAsia="es-CO"/>
        </w:rPr>
      </w:pPr>
      <w:r w:rsidRPr="00670559">
        <w:rPr>
          <w:rFonts w:ascii="Tahoma" w:eastAsia="Arial" w:hAnsi="Tahoma" w:cs="Tahoma"/>
          <w:sz w:val="20"/>
          <w:szCs w:val="20"/>
          <w:highlight w:val="white"/>
          <w:lang w:val="es-ES" w:eastAsia="es-CO"/>
        </w:rPr>
        <w:t>Yo, ____________________________________________________, identificado con c</w:t>
      </w:r>
      <w:r w:rsidR="00617F1A">
        <w:rPr>
          <w:rFonts w:ascii="Tahoma" w:eastAsia="Arial" w:hAnsi="Tahoma" w:cs="Tahoma"/>
          <w:sz w:val="20"/>
          <w:szCs w:val="20"/>
          <w:highlight w:val="white"/>
          <w:lang w:val="es-ES" w:eastAsia="es-CO"/>
        </w:rPr>
        <w:t>é</w:t>
      </w:r>
      <w:r w:rsidRPr="00670559">
        <w:rPr>
          <w:rFonts w:ascii="Tahoma" w:eastAsia="Arial" w:hAnsi="Tahoma" w:cs="Tahoma"/>
          <w:sz w:val="20"/>
          <w:szCs w:val="20"/>
          <w:highlight w:val="white"/>
          <w:lang w:val="es-ES" w:eastAsia="es-CO"/>
        </w:rPr>
        <w:t>dula de ciudadanía N° __________________</w:t>
      </w:r>
      <w:r w:rsidR="00617F1A">
        <w:rPr>
          <w:rFonts w:ascii="Tahoma" w:eastAsia="Arial" w:hAnsi="Tahoma" w:cs="Tahoma"/>
          <w:sz w:val="20"/>
          <w:szCs w:val="20"/>
          <w:highlight w:val="white"/>
          <w:lang w:val="es-ES" w:eastAsia="es-CO"/>
        </w:rPr>
        <w:t xml:space="preserve">expedida en </w:t>
      </w:r>
      <w:r w:rsidRPr="00670559">
        <w:rPr>
          <w:rFonts w:ascii="Tahoma" w:eastAsia="Arial" w:hAnsi="Tahoma" w:cs="Tahoma"/>
          <w:sz w:val="20"/>
          <w:szCs w:val="20"/>
          <w:highlight w:val="white"/>
          <w:lang w:val="es-ES" w:eastAsia="es-CO"/>
        </w:rPr>
        <w:t xml:space="preserve">_______________________, manifiesto que los documentos académicos que acreditan mi perfil profesional y la experiencia adquirida, reposan en el </w:t>
      </w:r>
      <w:r w:rsidR="00670559" w:rsidRPr="00670559">
        <w:rPr>
          <w:rFonts w:ascii="Tahoma" w:eastAsia="Arial" w:hAnsi="Tahoma" w:cs="Tahoma"/>
          <w:sz w:val="20"/>
          <w:szCs w:val="20"/>
          <w:highlight w:val="white"/>
          <w:lang w:val="es-ES" w:eastAsia="es-CO"/>
        </w:rPr>
        <w:t xml:space="preserve">expediente de </w:t>
      </w:r>
      <w:r w:rsidRPr="00670559">
        <w:rPr>
          <w:rFonts w:ascii="Tahoma" w:eastAsia="Arial" w:hAnsi="Tahoma" w:cs="Tahoma"/>
          <w:sz w:val="20"/>
          <w:szCs w:val="20"/>
          <w:highlight w:val="white"/>
          <w:lang w:val="es-ES" w:eastAsia="es-CO"/>
        </w:rPr>
        <w:t>contrato N° ________</w:t>
      </w:r>
      <w:r w:rsidR="00617F1A">
        <w:rPr>
          <w:rFonts w:ascii="Tahoma" w:eastAsia="Arial" w:hAnsi="Tahoma" w:cs="Tahoma"/>
          <w:sz w:val="20"/>
          <w:szCs w:val="20"/>
          <w:highlight w:val="white"/>
          <w:lang w:val="es-ES" w:eastAsia="es-CO"/>
        </w:rPr>
        <w:t xml:space="preserve">del año </w:t>
      </w:r>
      <w:r w:rsidRPr="00670559">
        <w:rPr>
          <w:rFonts w:ascii="Tahoma" w:eastAsia="Arial" w:hAnsi="Tahoma" w:cs="Tahoma"/>
          <w:sz w:val="20"/>
          <w:szCs w:val="20"/>
          <w:highlight w:val="white"/>
          <w:lang w:val="es-ES" w:eastAsia="es-CO"/>
        </w:rPr>
        <w:t>______, dicho expediente que reposa en la oficina de contratación</w:t>
      </w:r>
      <w:r w:rsidR="00670559" w:rsidRPr="00670559">
        <w:rPr>
          <w:rFonts w:ascii="Tahoma" w:eastAsia="Arial" w:hAnsi="Tahoma" w:cs="Tahoma"/>
          <w:sz w:val="20"/>
          <w:szCs w:val="20"/>
          <w:highlight w:val="white"/>
          <w:lang w:val="es-ES" w:eastAsia="es-CO"/>
        </w:rPr>
        <w:t>.</w:t>
      </w:r>
    </w:p>
    <w:p w:rsidR="00670559" w:rsidRPr="00670559" w:rsidRDefault="00670559" w:rsidP="00C4387D">
      <w:pPr>
        <w:spacing w:after="0" w:line="240" w:lineRule="auto"/>
        <w:jc w:val="both"/>
        <w:rPr>
          <w:rFonts w:ascii="Tahoma" w:eastAsia="Arial" w:hAnsi="Tahoma" w:cs="Tahoma"/>
          <w:sz w:val="20"/>
          <w:szCs w:val="20"/>
          <w:highlight w:val="white"/>
          <w:lang w:val="es-ES" w:eastAsia="es-CO"/>
        </w:rPr>
      </w:pPr>
    </w:p>
    <w:p w:rsidR="00670559" w:rsidRPr="00670559" w:rsidRDefault="00670559" w:rsidP="00C4387D">
      <w:pPr>
        <w:spacing w:after="0" w:line="240" w:lineRule="auto"/>
        <w:jc w:val="both"/>
        <w:rPr>
          <w:rFonts w:ascii="Tahoma" w:eastAsia="Arial" w:hAnsi="Tahoma" w:cs="Tahoma"/>
          <w:sz w:val="20"/>
          <w:szCs w:val="20"/>
          <w:highlight w:val="white"/>
          <w:lang w:val="es-ES" w:eastAsia="es-CO"/>
        </w:rPr>
      </w:pPr>
    </w:p>
    <w:p w:rsidR="00670559" w:rsidRPr="00670559" w:rsidRDefault="00670559" w:rsidP="00C4387D">
      <w:pPr>
        <w:spacing w:after="0" w:line="240" w:lineRule="auto"/>
        <w:jc w:val="both"/>
        <w:rPr>
          <w:rFonts w:ascii="Tahoma" w:eastAsia="Arial" w:hAnsi="Tahoma" w:cs="Tahoma"/>
          <w:sz w:val="20"/>
          <w:szCs w:val="20"/>
          <w:highlight w:val="white"/>
          <w:lang w:val="es-ES" w:eastAsia="es-CO"/>
        </w:rPr>
      </w:pPr>
      <w:r w:rsidRPr="00670559">
        <w:rPr>
          <w:rFonts w:ascii="Tahoma" w:eastAsia="Arial" w:hAnsi="Tahoma" w:cs="Tahoma"/>
          <w:sz w:val="20"/>
          <w:szCs w:val="20"/>
          <w:highlight w:val="white"/>
          <w:lang w:val="es-ES" w:eastAsia="es-CO"/>
        </w:rPr>
        <w:t>Atentamente,</w:t>
      </w:r>
    </w:p>
    <w:p w:rsidR="00670559" w:rsidRPr="00670559" w:rsidRDefault="00670559" w:rsidP="00C4387D">
      <w:pPr>
        <w:spacing w:after="0" w:line="240" w:lineRule="auto"/>
        <w:jc w:val="both"/>
        <w:rPr>
          <w:rFonts w:ascii="Tahoma" w:eastAsia="Arial" w:hAnsi="Tahoma" w:cs="Tahoma"/>
          <w:sz w:val="20"/>
          <w:szCs w:val="20"/>
          <w:highlight w:val="white"/>
          <w:lang w:val="es-ES" w:eastAsia="es-CO"/>
        </w:rPr>
      </w:pPr>
    </w:p>
    <w:p w:rsidR="00670559" w:rsidRPr="00670559" w:rsidRDefault="00670559" w:rsidP="00C4387D">
      <w:pPr>
        <w:spacing w:after="0" w:line="240" w:lineRule="auto"/>
        <w:jc w:val="both"/>
        <w:rPr>
          <w:rFonts w:ascii="Tahoma" w:eastAsia="Arial" w:hAnsi="Tahoma" w:cs="Tahoma"/>
          <w:sz w:val="20"/>
          <w:szCs w:val="20"/>
          <w:highlight w:val="white"/>
          <w:lang w:val="es-ES" w:eastAsia="es-CO"/>
        </w:rPr>
      </w:pPr>
    </w:p>
    <w:p w:rsidR="00670559" w:rsidRPr="00670559" w:rsidRDefault="00670559" w:rsidP="00C4387D">
      <w:pPr>
        <w:spacing w:after="0" w:line="240" w:lineRule="auto"/>
        <w:jc w:val="both"/>
        <w:rPr>
          <w:rFonts w:ascii="Tahoma" w:eastAsia="Arial" w:hAnsi="Tahoma" w:cs="Tahoma"/>
          <w:sz w:val="20"/>
          <w:szCs w:val="20"/>
          <w:highlight w:val="white"/>
          <w:lang w:val="es-ES" w:eastAsia="es-CO"/>
        </w:rPr>
      </w:pPr>
    </w:p>
    <w:p w:rsidR="00670559" w:rsidRPr="00670559" w:rsidRDefault="00670559" w:rsidP="00C4387D">
      <w:pPr>
        <w:spacing w:after="0" w:line="240" w:lineRule="auto"/>
        <w:jc w:val="both"/>
        <w:rPr>
          <w:rFonts w:ascii="Tahoma" w:eastAsia="Arial" w:hAnsi="Tahoma" w:cs="Tahoma"/>
          <w:sz w:val="20"/>
          <w:szCs w:val="20"/>
          <w:highlight w:val="white"/>
          <w:lang w:val="es-ES" w:eastAsia="es-CO"/>
        </w:rPr>
      </w:pPr>
    </w:p>
    <w:p w:rsidR="00670559" w:rsidRPr="00670559" w:rsidRDefault="00670559" w:rsidP="00C4387D">
      <w:pPr>
        <w:spacing w:after="0" w:line="240" w:lineRule="auto"/>
        <w:jc w:val="both"/>
        <w:rPr>
          <w:rFonts w:ascii="Tahoma" w:eastAsia="Arial" w:hAnsi="Tahoma" w:cs="Tahoma"/>
          <w:sz w:val="20"/>
          <w:szCs w:val="20"/>
          <w:highlight w:val="white"/>
          <w:lang w:val="es-ES" w:eastAsia="es-CO"/>
        </w:rPr>
      </w:pPr>
      <w:r w:rsidRPr="00670559">
        <w:rPr>
          <w:rFonts w:ascii="Tahoma" w:eastAsia="Arial" w:hAnsi="Tahoma" w:cs="Tahoma"/>
          <w:sz w:val="20"/>
          <w:szCs w:val="20"/>
          <w:highlight w:val="white"/>
          <w:lang w:val="es-ES" w:eastAsia="es-CO"/>
        </w:rPr>
        <w:t>Nombre:</w:t>
      </w:r>
    </w:p>
    <w:p w:rsidR="00670559" w:rsidRPr="00670559" w:rsidRDefault="00670559" w:rsidP="00C4387D">
      <w:pPr>
        <w:spacing w:after="0" w:line="240" w:lineRule="auto"/>
        <w:jc w:val="both"/>
        <w:rPr>
          <w:rFonts w:ascii="Tahoma" w:eastAsia="Arial" w:hAnsi="Tahoma" w:cs="Tahoma"/>
          <w:sz w:val="20"/>
          <w:szCs w:val="20"/>
          <w:highlight w:val="white"/>
          <w:lang w:val="es-ES" w:eastAsia="es-CO"/>
        </w:rPr>
      </w:pPr>
      <w:r w:rsidRPr="00670559">
        <w:rPr>
          <w:rFonts w:ascii="Tahoma" w:eastAsia="Arial" w:hAnsi="Tahoma" w:cs="Tahoma"/>
          <w:sz w:val="20"/>
          <w:szCs w:val="20"/>
          <w:highlight w:val="white"/>
          <w:lang w:val="es-ES" w:eastAsia="es-CO"/>
        </w:rPr>
        <w:t>CC N°:</w:t>
      </w:r>
    </w:p>
    <w:p w:rsidR="00C4387D" w:rsidRDefault="00C4387D"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3052F4" w:rsidRDefault="003052F4" w:rsidP="00232CF4">
      <w:pPr>
        <w:spacing w:after="0" w:line="240" w:lineRule="auto"/>
        <w:jc w:val="both"/>
        <w:rPr>
          <w:rFonts w:ascii="Tahoma" w:eastAsia="Arial" w:hAnsi="Tahoma" w:cs="Tahoma"/>
          <w:sz w:val="20"/>
          <w:szCs w:val="20"/>
          <w:highlight w:val="white"/>
          <w:lang w:val="es-ES" w:eastAsia="es-CO"/>
        </w:rPr>
      </w:pPr>
    </w:p>
    <w:p w:rsidR="006E6D3C" w:rsidRDefault="006E6D3C" w:rsidP="00232CF4">
      <w:pPr>
        <w:spacing w:after="0" w:line="240" w:lineRule="auto"/>
        <w:jc w:val="both"/>
        <w:rPr>
          <w:rFonts w:ascii="Tahoma" w:eastAsia="Arial" w:hAnsi="Tahoma" w:cs="Tahoma"/>
          <w:sz w:val="20"/>
          <w:szCs w:val="20"/>
          <w:highlight w:val="white"/>
          <w:lang w:val="es-ES" w:eastAsia="es-CO"/>
        </w:rPr>
      </w:pPr>
    </w:p>
    <w:p w:rsidR="006E6D3C" w:rsidRDefault="006E6D3C" w:rsidP="00232CF4">
      <w:pPr>
        <w:spacing w:after="0" w:line="240" w:lineRule="auto"/>
        <w:jc w:val="both"/>
        <w:rPr>
          <w:rFonts w:ascii="Tahoma" w:eastAsia="Arial" w:hAnsi="Tahoma" w:cs="Tahoma"/>
          <w:sz w:val="20"/>
          <w:szCs w:val="20"/>
          <w:highlight w:val="white"/>
          <w:lang w:val="es-ES" w:eastAsia="es-CO"/>
        </w:rPr>
      </w:pPr>
    </w:p>
    <w:p w:rsidR="001D7548" w:rsidRDefault="001D7548" w:rsidP="001D7548">
      <w:pPr>
        <w:spacing w:after="0" w:line="240" w:lineRule="auto"/>
        <w:jc w:val="right"/>
        <w:rPr>
          <w:rFonts w:ascii="Tahoma" w:eastAsia="Arial" w:hAnsi="Tahoma" w:cs="Tahoma"/>
          <w:sz w:val="16"/>
          <w:szCs w:val="20"/>
          <w:highlight w:val="white"/>
          <w:lang w:val="es-ES" w:eastAsia="es-CO"/>
        </w:rPr>
      </w:pPr>
    </w:p>
    <w:p w:rsidR="001D7548" w:rsidRDefault="001D7548" w:rsidP="001D7548">
      <w:pPr>
        <w:spacing w:after="0" w:line="240" w:lineRule="auto"/>
        <w:jc w:val="right"/>
        <w:rPr>
          <w:rFonts w:ascii="Tahoma" w:eastAsia="Arial" w:hAnsi="Tahoma" w:cs="Tahoma"/>
          <w:sz w:val="16"/>
          <w:szCs w:val="20"/>
          <w:highlight w:val="white"/>
          <w:lang w:val="es-ES" w:eastAsia="es-CO"/>
        </w:rPr>
      </w:pPr>
    </w:p>
    <w:sectPr w:rsidR="001D7548" w:rsidSect="001D7548">
      <w:headerReference w:type="even" r:id="rId7"/>
      <w:headerReference w:type="default" r:id="rId8"/>
      <w:footerReference w:type="even" r:id="rId9"/>
      <w:footerReference w:type="default" r:id="rId10"/>
      <w:headerReference w:type="first" r:id="rId11"/>
      <w:footerReference w:type="first" r:id="rId12"/>
      <w:pgSz w:w="12240" w:h="18720" w:code="258"/>
      <w:pgMar w:top="1417" w:right="1701" w:bottom="1417" w:left="1701" w:header="708" w:footer="17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E4E" w:rsidRDefault="00D83E4E" w:rsidP="00F71340">
      <w:pPr>
        <w:spacing w:after="0" w:line="240" w:lineRule="auto"/>
      </w:pPr>
      <w:r>
        <w:separator/>
      </w:r>
    </w:p>
  </w:endnote>
  <w:endnote w:type="continuationSeparator" w:id="0">
    <w:p w:rsidR="00D83E4E" w:rsidRDefault="00D83E4E" w:rsidP="00F7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D8" w:rsidRDefault="002D4BD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48" w:rsidRDefault="001D7548" w:rsidP="001D7548">
    <w:pPr>
      <w:spacing w:after="0" w:line="240" w:lineRule="auto"/>
      <w:jc w:val="center"/>
    </w:pPr>
    <w:r w:rsidRPr="006E6D3C">
      <w:rPr>
        <w:rFonts w:ascii="Tahoma" w:eastAsia="Arial" w:hAnsi="Tahoma" w:cs="Tahoma"/>
        <w:sz w:val="16"/>
        <w:szCs w:val="20"/>
        <w:highlight w:val="white"/>
        <w:lang w:val="es-ES" w:eastAsia="es-CO"/>
      </w:rPr>
      <w:t>Código: FT-CO-012</w:t>
    </w:r>
    <w:r>
      <w:rPr>
        <w:rFonts w:ascii="Tahoma" w:eastAsia="Arial" w:hAnsi="Tahoma" w:cs="Tahoma"/>
        <w:sz w:val="16"/>
        <w:szCs w:val="20"/>
        <w:highlight w:val="white"/>
        <w:lang w:val="es-ES" w:eastAsia="es-CO"/>
      </w:rPr>
      <w:t xml:space="preserve">         </w:t>
    </w:r>
    <w:r w:rsidRPr="006E6D3C">
      <w:rPr>
        <w:rFonts w:ascii="Tahoma" w:eastAsia="Arial" w:hAnsi="Tahoma" w:cs="Tahoma"/>
        <w:sz w:val="16"/>
        <w:szCs w:val="20"/>
        <w:highlight w:val="white"/>
        <w:lang w:val="es-ES" w:eastAsia="es-CO"/>
      </w:rPr>
      <w:t>Versión: 1</w:t>
    </w:r>
    <w:r>
      <w:rPr>
        <w:rFonts w:ascii="Tahoma" w:eastAsia="Arial" w:hAnsi="Tahoma" w:cs="Tahoma"/>
        <w:sz w:val="16"/>
        <w:szCs w:val="20"/>
        <w:highlight w:val="white"/>
        <w:lang w:val="es-ES" w:eastAsia="es-CO"/>
      </w:rPr>
      <w:t xml:space="preserve">        Fecha</w:t>
    </w:r>
    <w:r w:rsidRPr="006E6D3C">
      <w:rPr>
        <w:rFonts w:ascii="Tahoma" w:eastAsia="Arial" w:hAnsi="Tahoma" w:cs="Tahoma"/>
        <w:sz w:val="16"/>
        <w:szCs w:val="20"/>
        <w:highlight w:val="white"/>
        <w:lang w:val="es-ES" w:eastAsia="es-CO"/>
      </w:rPr>
      <w:t xml:space="preserve">: </w:t>
    </w:r>
    <w:r w:rsidRPr="006E6D3C">
      <w:rPr>
        <w:rFonts w:ascii="Tahoma" w:eastAsia="Arial" w:hAnsi="Tahoma" w:cs="Tahoma"/>
        <w:sz w:val="16"/>
        <w:szCs w:val="20"/>
        <w:highlight w:val="white"/>
        <w:lang w:val="es-ES" w:eastAsia="es-CO"/>
      </w:rPr>
      <w:t>1</w:t>
    </w:r>
    <w:r w:rsidR="002D4BD8">
      <w:rPr>
        <w:rFonts w:ascii="Tahoma" w:eastAsia="Arial" w:hAnsi="Tahoma" w:cs="Tahoma"/>
        <w:sz w:val="16"/>
        <w:szCs w:val="20"/>
        <w:highlight w:val="white"/>
        <w:lang w:val="es-ES" w:eastAsia="es-CO"/>
      </w:rPr>
      <w:t>9</w:t>
    </w:r>
    <w:bookmarkStart w:id="0" w:name="_GoBack"/>
    <w:bookmarkEnd w:id="0"/>
    <w:r w:rsidRPr="006E6D3C">
      <w:rPr>
        <w:rFonts w:ascii="Tahoma" w:eastAsia="Arial" w:hAnsi="Tahoma" w:cs="Tahoma"/>
        <w:sz w:val="16"/>
        <w:szCs w:val="20"/>
        <w:highlight w:val="white"/>
        <w:lang w:val="es-ES" w:eastAsia="es-CO"/>
      </w:rPr>
      <w:t>/11/2024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D8" w:rsidRDefault="002D4B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E4E" w:rsidRDefault="00D83E4E" w:rsidP="00F71340">
      <w:pPr>
        <w:spacing w:after="0" w:line="240" w:lineRule="auto"/>
      </w:pPr>
      <w:r>
        <w:separator/>
      </w:r>
    </w:p>
  </w:footnote>
  <w:footnote w:type="continuationSeparator" w:id="0">
    <w:p w:rsidR="00D83E4E" w:rsidRDefault="00D83E4E" w:rsidP="00F7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40" w:rsidRDefault="00D83E4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88501" o:spid="_x0000_s2059" type="#_x0000_t75" style="position:absolute;margin-left:0;margin-top:0;width:612.25pt;height:940.3pt;z-index:-251657216;mso-position-horizontal:center;mso-position-horizontal-relative:margin;mso-position-vertical:center;mso-position-vertical-relative:margin" o:allowincell="f">
          <v:imagedata r:id="rId1" o:title="HOJA MEMBRETE OFICIO ESCUDO MAYOR DE CARTAGENA NOTA DE ESTILO copi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1F" w:rsidRDefault="00D83E4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88502" o:spid="_x0000_s2060" type="#_x0000_t75" style="position:absolute;margin-left:0;margin-top:0;width:612.25pt;height:940.3pt;z-index:-251656192;mso-position-horizontal:center;mso-position-horizontal-relative:margin;mso-position-vertical:center;mso-position-vertical-relative:margin" o:allowincell="f">
          <v:imagedata r:id="rId1" o:title="HOJA MEMBRETE OFICIO ESCUDO MAYOR DE CARTAGENA NOTA DE ESTILO copi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40" w:rsidRDefault="00D83E4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88500" o:spid="_x0000_s2058" type="#_x0000_t75" style="position:absolute;margin-left:0;margin-top:0;width:612.25pt;height:940.3pt;z-index:-251658240;mso-position-horizontal:center;mso-position-horizontal-relative:margin;mso-position-vertical:center;mso-position-vertical-relative:margin" o:allowincell="f">
          <v:imagedata r:id="rId1" o:title="HOJA MEMBRETE OFICIO ESCUDO MAYOR DE CARTAGENA NOTA DE ESTILO cop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0"/>
    <w:rsid w:val="00034EBB"/>
    <w:rsid w:val="00171BD9"/>
    <w:rsid w:val="001742A7"/>
    <w:rsid w:val="001863FC"/>
    <w:rsid w:val="001D7548"/>
    <w:rsid w:val="001D7BFC"/>
    <w:rsid w:val="00232CF4"/>
    <w:rsid w:val="00247CC3"/>
    <w:rsid w:val="00266DEB"/>
    <w:rsid w:val="002D4BD8"/>
    <w:rsid w:val="003052F4"/>
    <w:rsid w:val="00337754"/>
    <w:rsid w:val="00340680"/>
    <w:rsid w:val="004A1AA2"/>
    <w:rsid w:val="004E2763"/>
    <w:rsid w:val="004F0ED8"/>
    <w:rsid w:val="005061FE"/>
    <w:rsid w:val="00617F1A"/>
    <w:rsid w:val="00670559"/>
    <w:rsid w:val="006B3209"/>
    <w:rsid w:val="006C6D89"/>
    <w:rsid w:val="006E6D3C"/>
    <w:rsid w:val="007301AB"/>
    <w:rsid w:val="00755FC1"/>
    <w:rsid w:val="00793DEE"/>
    <w:rsid w:val="007B69B6"/>
    <w:rsid w:val="0080081F"/>
    <w:rsid w:val="008135D5"/>
    <w:rsid w:val="00921D41"/>
    <w:rsid w:val="00937D62"/>
    <w:rsid w:val="009417EC"/>
    <w:rsid w:val="00944915"/>
    <w:rsid w:val="009C7192"/>
    <w:rsid w:val="00A94816"/>
    <w:rsid w:val="00AC06A4"/>
    <w:rsid w:val="00B9395E"/>
    <w:rsid w:val="00BC6CC5"/>
    <w:rsid w:val="00C4387D"/>
    <w:rsid w:val="00C52A5B"/>
    <w:rsid w:val="00CA4B66"/>
    <w:rsid w:val="00D033C2"/>
    <w:rsid w:val="00D83E4E"/>
    <w:rsid w:val="00E7441D"/>
    <w:rsid w:val="00ED1146"/>
    <w:rsid w:val="00F71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DE9A7DA"/>
  <w15:chartTrackingRefBased/>
  <w15:docId w15:val="{95D5FC1A-1419-42A8-9D72-A6FBE12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1340"/>
  </w:style>
  <w:style w:type="paragraph" w:styleId="Piedepgina">
    <w:name w:val="footer"/>
    <w:basedOn w:val="Normal"/>
    <w:link w:val="PiedepginaCar"/>
    <w:uiPriority w:val="99"/>
    <w:unhideWhenUsed/>
    <w:rsid w:val="00F713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1340"/>
  </w:style>
  <w:style w:type="paragraph" w:styleId="Textoindependiente">
    <w:name w:val="Body Text"/>
    <w:basedOn w:val="Normal"/>
    <w:link w:val="TextoindependienteCar"/>
    <w:uiPriority w:val="99"/>
    <w:rsid w:val="00793DEE"/>
    <w:pPr>
      <w:spacing w:after="0" w:line="240" w:lineRule="auto"/>
      <w:jc w:val="center"/>
    </w:pPr>
    <w:rPr>
      <w:rFonts w:ascii="Tahoma" w:eastAsia="Times New Roman" w:hAnsi="Tahoma" w:cs="Times New Roman"/>
      <w:b/>
      <w:sz w:val="26"/>
      <w:szCs w:val="20"/>
      <w:lang w:val="es-ES" w:eastAsia="es-ES"/>
    </w:rPr>
  </w:style>
  <w:style w:type="character" w:customStyle="1" w:styleId="TextoindependienteCar">
    <w:name w:val="Texto independiente Car"/>
    <w:basedOn w:val="Fuentedeprrafopredeter"/>
    <w:link w:val="Textoindependiente"/>
    <w:uiPriority w:val="99"/>
    <w:rsid w:val="00793DEE"/>
    <w:rPr>
      <w:rFonts w:ascii="Tahoma" w:eastAsia="Times New Roman" w:hAnsi="Tahoma" w:cs="Times New Roman"/>
      <w:b/>
      <w:sz w:val="26"/>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0F15-2387-4D28-A929-9B2830F1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Tinoco</dc:creator>
  <cp:keywords/>
  <dc:description/>
  <cp:lastModifiedBy>Neivy Luz Acevedo Falón</cp:lastModifiedBy>
  <cp:revision>3</cp:revision>
  <cp:lastPrinted>2024-10-29T20:45:00Z</cp:lastPrinted>
  <dcterms:created xsi:type="dcterms:W3CDTF">2024-11-15T14:09:00Z</dcterms:created>
  <dcterms:modified xsi:type="dcterms:W3CDTF">2024-11-19T20:53:00Z</dcterms:modified>
</cp:coreProperties>
</file>